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10A7" w14:textId="012FCA41" w:rsidR="00C17CDB" w:rsidRPr="00337A0E" w:rsidRDefault="00C17CDB" w:rsidP="00C17CDB">
      <w:pPr>
        <w:jc w:val="center"/>
        <w:rPr>
          <w:rFonts w:ascii="Century Schoolbook" w:hAnsi="Century Schoolbook"/>
          <w:b/>
          <w:bCs/>
          <w:sz w:val="24"/>
          <w:szCs w:val="24"/>
        </w:rPr>
      </w:pPr>
      <w:r w:rsidRPr="00337A0E">
        <w:rPr>
          <w:rFonts w:ascii="Century Schoolbook" w:hAnsi="Century Schoolbook"/>
          <w:sz w:val="24"/>
          <w:szCs w:val="24"/>
          <w:lang w:val="en-CA"/>
        </w:rPr>
        <w:fldChar w:fldCharType="begin"/>
      </w:r>
      <w:r w:rsidRPr="00337A0E">
        <w:rPr>
          <w:rFonts w:ascii="Century Schoolbook" w:hAnsi="Century Schoolbook"/>
          <w:sz w:val="24"/>
          <w:szCs w:val="24"/>
          <w:lang w:val="en-CA"/>
        </w:rPr>
        <w:instrText xml:space="preserve"> SEQ CHAPTER \h \r 1</w:instrText>
      </w:r>
      <w:r w:rsidRPr="00337A0E">
        <w:rPr>
          <w:rFonts w:ascii="Century Schoolbook" w:hAnsi="Century Schoolbook"/>
          <w:sz w:val="24"/>
          <w:szCs w:val="24"/>
          <w:lang w:val="en-CA"/>
        </w:rPr>
        <w:fldChar w:fldCharType="end"/>
      </w:r>
      <w:r w:rsidRPr="00337A0E">
        <w:rPr>
          <w:rFonts w:ascii="Century Schoolbook" w:hAnsi="Century Schoolbook"/>
          <w:b/>
          <w:bCs/>
          <w:sz w:val="24"/>
          <w:szCs w:val="24"/>
        </w:rPr>
        <w:t>UNITED STATES BANKRUPTCY COURT</w:t>
      </w:r>
    </w:p>
    <w:p w14:paraId="067DB562" w14:textId="77777777" w:rsidR="00C17CDB" w:rsidRPr="00337A0E" w:rsidRDefault="00C17CDB" w:rsidP="00C17CDB">
      <w:pPr>
        <w:jc w:val="center"/>
        <w:rPr>
          <w:rFonts w:ascii="Century Schoolbook" w:hAnsi="Century Schoolbook"/>
          <w:b/>
          <w:bCs/>
          <w:sz w:val="24"/>
          <w:szCs w:val="24"/>
        </w:rPr>
      </w:pPr>
      <w:r w:rsidRPr="00337A0E">
        <w:rPr>
          <w:rFonts w:ascii="Century Schoolbook" w:hAnsi="Century Schoolbook"/>
          <w:b/>
          <w:bCs/>
          <w:sz w:val="24"/>
          <w:szCs w:val="24"/>
        </w:rPr>
        <w:t>FOR THE MIDDLE DISTRICT OF NORTH CAROLINA</w:t>
      </w:r>
    </w:p>
    <w:p w14:paraId="1FA4147F" w14:textId="77777777" w:rsidR="00C17CDB" w:rsidRPr="00B47E03" w:rsidRDefault="00C17CDB" w:rsidP="00C17CDB">
      <w:pPr>
        <w:rPr>
          <w:rFonts w:ascii="Century Schoolbook" w:hAnsi="Century Schoolbook"/>
          <w:b/>
          <w:sz w:val="24"/>
          <w:szCs w:val="24"/>
        </w:rPr>
      </w:pPr>
    </w:p>
    <w:p w14:paraId="74B2FFD6" w14:textId="4842BD86" w:rsidR="00C17CDB" w:rsidRDefault="00C17CDB" w:rsidP="00C17CDB">
      <w:pPr>
        <w:jc w:val="center"/>
        <w:rPr>
          <w:rFonts w:ascii="Century Schoolbook" w:hAnsi="Century Schoolbook"/>
          <w:b/>
          <w:smallCaps/>
          <w:sz w:val="24"/>
          <w:szCs w:val="24"/>
        </w:rPr>
      </w:pPr>
      <w:bookmarkStart w:id="0" w:name="_Hlk72154937"/>
      <w:r>
        <w:rPr>
          <w:rFonts w:ascii="Century Schoolbook" w:hAnsi="Century Schoolbook"/>
          <w:b/>
          <w:smallCaps/>
          <w:sz w:val="24"/>
          <w:szCs w:val="24"/>
        </w:rPr>
        <w:t>Zoom Appearance</w:t>
      </w:r>
      <w:r w:rsidRPr="00B47E03">
        <w:rPr>
          <w:rFonts w:ascii="Century Schoolbook" w:hAnsi="Century Schoolbook"/>
          <w:b/>
          <w:smallCaps/>
          <w:sz w:val="24"/>
          <w:szCs w:val="24"/>
        </w:rPr>
        <w:t xml:space="preserve"> Procedures</w:t>
      </w:r>
      <w:r>
        <w:rPr>
          <w:rFonts w:ascii="Century Schoolbook" w:hAnsi="Century Schoolbook"/>
          <w:b/>
          <w:smallCaps/>
          <w:sz w:val="24"/>
          <w:szCs w:val="24"/>
        </w:rPr>
        <w:t xml:space="preserve"> for Zoom Eligible Hearings</w:t>
      </w:r>
    </w:p>
    <w:p w14:paraId="120D9B52" w14:textId="4A6E78BC" w:rsidR="00C17CDB" w:rsidRPr="00B47E03" w:rsidRDefault="00C17CDB" w:rsidP="00C17CDB">
      <w:pPr>
        <w:jc w:val="center"/>
        <w:rPr>
          <w:rFonts w:ascii="Century Schoolbook" w:hAnsi="Century Schoolbook"/>
          <w:b/>
          <w:smallCaps/>
          <w:sz w:val="24"/>
          <w:szCs w:val="24"/>
        </w:rPr>
      </w:pPr>
      <w:r w:rsidRPr="00B47E03">
        <w:rPr>
          <w:rFonts w:ascii="Century Schoolbook" w:hAnsi="Century Schoolbook"/>
          <w:b/>
          <w:smallCaps/>
          <w:sz w:val="24"/>
          <w:szCs w:val="24"/>
        </w:rPr>
        <w:t xml:space="preserve">for </w:t>
      </w:r>
      <w:r>
        <w:rPr>
          <w:rFonts w:ascii="Century Schoolbook" w:hAnsi="Century Schoolbook"/>
          <w:b/>
          <w:smallCaps/>
          <w:sz w:val="24"/>
          <w:szCs w:val="24"/>
        </w:rPr>
        <w:t xml:space="preserve">Bankruptcy </w:t>
      </w:r>
      <w:r w:rsidR="00C70A5D">
        <w:rPr>
          <w:rFonts w:ascii="Century Schoolbook" w:hAnsi="Century Schoolbook"/>
          <w:b/>
          <w:smallCaps/>
          <w:sz w:val="24"/>
          <w:szCs w:val="24"/>
        </w:rPr>
        <w:t xml:space="preserve">Judge </w:t>
      </w:r>
      <w:r w:rsidR="008D4101">
        <w:rPr>
          <w:rFonts w:ascii="Century Schoolbook" w:hAnsi="Century Schoolbook"/>
          <w:b/>
          <w:smallCaps/>
          <w:sz w:val="24"/>
          <w:szCs w:val="24"/>
        </w:rPr>
        <w:t xml:space="preserve">Lena </w:t>
      </w:r>
      <w:proofErr w:type="spellStart"/>
      <w:r w:rsidR="008D4101">
        <w:rPr>
          <w:rFonts w:ascii="Century Schoolbook" w:hAnsi="Century Schoolbook"/>
          <w:b/>
          <w:smallCaps/>
          <w:sz w:val="24"/>
          <w:szCs w:val="24"/>
        </w:rPr>
        <w:t>Mansori</w:t>
      </w:r>
      <w:proofErr w:type="spellEnd"/>
      <w:r w:rsidR="008D4101">
        <w:rPr>
          <w:rFonts w:ascii="Century Schoolbook" w:hAnsi="Century Schoolbook"/>
          <w:b/>
          <w:smallCaps/>
          <w:sz w:val="24"/>
          <w:szCs w:val="24"/>
        </w:rPr>
        <w:t xml:space="preserve"> James</w:t>
      </w:r>
    </w:p>
    <w:bookmarkEnd w:id="0"/>
    <w:p w14:paraId="7C39EC31" w14:textId="77777777" w:rsidR="005646BD" w:rsidRPr="005646BD" w:rsidRDefault="005646BD" w:rsidP="005646BD">
      <w:pPr>
        <w:autoSpaceDE/>
        <w:autoSpaceDN/>
        <w:adjustRightInd/>
        <w:spacing w:line="288" w:lineRule="auto"/>
        <w:rPr>
          <w:rFonts w:ascii="Century Schoolbook" w:eastAsia="Times New Roman" w:hAnsi="Century Schoolbook"/>
          <w:sz w:val="24"/>
          <w:szCs w:val="24"/>
          <w:lang w:eastAsia="zh-CN"/>
        </w:rPr>
      </w:pPr>
    </w:p>
    <w:p w14:paraId="1DB761A2" w14:textId="7588935E" w:rsidR="00C17CDB" w:rsidRDefault="00C17CDB" w:rsidP="002B1C2C">
      <w:pPr>
        <w:autoSpaceDE/>
        <w:autoSpaceDN/>
        <w:adjustRightInd/>
        <w:spacing w:line="288" w:lineRule="auto"/>
        <w:ind w:firstLine="720"/>
        <w:rPr>
          <w:rFonts w:ascii="Century Schoolbook" w:eastAsia="Times New Roman" w:hAnsi="Century Schoolbook"/>
          <w:sz w:val="24"/>
          <w:szCs w:val="24"/>
          <w:lang w:eastAsia="zh-CN"/>
        </w:rPr>
      </w:pPr>
      <w:r>
        <w:rPr>
          <w:rFonts w:ascii="Century Schoolbook" w:eastAsia="Times New Roman" w:hAnsi="Century Schoolbook"/>
          <w:sz w:val="24"/>
          <w:szCs w:val="24"/>
          <w:lang w:eastAsia="zh-CN"/>
        </w:rPr>
        <w:t>After a hearing is designated as a Zoom Eligible Hearing, parties may request to appear virtually through Zoom for Government. All parties still have the option to attend Zoom Eligible Hearings in person unless otherwise stated by the Court and would not need to send any request if appearing in person.</w:t>
      </w:r>
      <w:r w:rsidR="00C70A5D">
        <w:rPr>
          <w:rFonts w:ascii="Century Schoolbook" w:eastAsia="Times New Roman" w:hAnsi="Century Schoolbook"/>
          <w:sz w:val="24"/>
          <w:szCs w:val="24"/>
          <w:lang w:eastAsia="zh-CN"/>
        </w:rPr>
        <w:t xml:space="preserve"> </w:t>
      </w:r>
    </w:p>
    <w:p w14:paraId="1F29409F" w14:textId="77777777" w:rsidR="00C17CDB" w:rsidRDefault="00C17CDB" w:rsidP="00C17CDB">
      <w:pPr>
        <w:autoSpaceDE/>
        <w:autoSpaceDN/>
        <w:adjustRightInd/>
        <w:spacing w:line="288" w:lineRule="auto"/>
        <w:rPr>
          <w:rFonts w:ascii="Century Schoolbook" w:eastAsia="Times New Roman" w:hAnsi="Century Schoolbook"/>
          <w:sz w:val="24"/>
          <w:szCs w:val="24"/>
          <w:lang w:eastAsia="zh-CN"/>
        </w:rPr>
      </w:pPr>
    </w:p>
    <w:p w14:paraId="0CA0D328" w14:textId="105A3250" w:rsidR="00C17CDB" w:rsidRDefault="00C17CDB" w:rsidP="002B1C2C">
      <w:pPr>
        <w:autoSpaceDE/>
        <w:autoSpaceDN/>
        <w:adjustRightInd/>
        <w:spacing w:line="288" w:lineRule="auto"/>
        <w:ind w:firstLine="720"/>
        <w:rPr>
          <w:rFonts w:ascii="Century Schoolbook" w:eastAsia="Times New Roman" w:hAnsi="Century Schoolbook"/>
          <w:sz w:val="24"/>
          <w:szCs w:val="24"/>
          <w:lang w:eastAsia="zh-CN"/>
        </w:rPr>
      </w:pPr>
      <w:r w:rsidRPr="001743C5">
        <w:rPr>
          <w:rFonts w:ascii="Century Schoolbook" w:eastAsia="Times New Roman" w:hAnsi="Century Schoolbook"/>
          <w:b/>
          <w:bCs/>
          <w:i/>
          <w:iCs/>
          <w:color w:val="FF0000"/>
          <w:sz w:val="24"/>
          <w:szCs w:val="24"/>
          <w:u w:val="single"/>
          <w:lang w:eastAsia="zh-CN"/>
        </w:rPr>
        <w:t>All parties</w:t>
      </w:r>
      <w:r w:rsidRPr="001743C5">
        <w:rPr>
          <w:rFonts w:ascii="Century Schoolbook" w:eastAsia="Times New Roman" w:hAnsi="Century Schoolbook"/>
          <w:color w:val="FF0000"/>
          <w:sz w:val="24"/>
          <w:szCs w:val="24"/>
          <w:lang w:eastAsia="zh-CN"/>
        </w:rPr>
        <w:t xml:space="preserve"> </w:t>
      </w:r>
      <w:r w:rsidRPr="00BC1471">
        <w:rPr>
          <w:rFonts w:ascii="Century Schoolbook" w:eastAsia="Times New Roman" w:hAnsi="Century Schoolbook"/>
          <w:sz w:val="24"/>
          <w:szCs w:val="24"/>
          <w:lang w:eastAsia="zh-CN"/>
        </w:rPr>
        <w:t xml:space="preserve">must comply with the Zoom Appearance Procedures for any Zoom Eligible Hearing, regardless of whether they will attend the hearing in person or via Zoom for Government. </w:t>
      </w:r>
      <w:r>
        <w:rPr>
          <w:rFonts w:ascii="Century Schoolbook" w:eastAsia="Times New Roman" w:hAnsi="Century Schoolbook"/>
          <w:sz w:val="24"/>
          <w:szCs w:val="24"/>
          <w:lang w:eastAsia="zh-CN"/>
        </w:rPr>
        <w:t>All attorneys and parties planning to submit testimony or other evidence must comply with the Zoom Appearance Procedures in doing so.</w:t>
      </w:r>
      <w:r w:rsidR="00D52E3D">
        <w:rPr>
          <w:rFonts w:ascii="Century Schoolbook" w:eastAsia="Times New Roman" w:hAnsi="Century Schoolbook"/>
          <w:sz w:val="24"/>
          <w:szCs w:val="24"/>
          <w:lang w:eastAsia="zh-CN"/>
        </w:rPr>
        <w:t xml:space="preserve"> </w:t>
      </w:r>
    </w:p>
    <w:p w14:paraId="10D14C46" w14:textId="77777777" w:rsidR="00C17CDB" w:rsidRDefault="00C17CDB" w:rsidP="00C17CDB">
      <w:pPr>
        <w:autoSpaceDE/>
        <w:autoSpaceDN/>
        <w:adjustRightInd/>
        <w:rPr>
          <w:rFonts w:ascii="Century Schoolbook" w:eastAsia="Times New Roman" w:hAnsi="Century Schoolbook"/>
          <w:sz w:val="24"/>
          <w:szCs w:val="24"/>
          <w:lang w:eastAsia="zh-CN"/>
        </w:rPr>
      </w:pPr>
    </w:p>
    <w:p w14:paraId="4867C962" w14:textId="76A533A0" w:rsidR="00C17CDB" w:rsidRPr="009A6D5D" w:rsidRDefault="00C17CDB" w:rsidP="00C17CDB">
      <w:pPr>
        <w:rPr>
          <w:rFonts w:ascii="Century Schoolbook" w:hAnsi="Century Schoolbook"/>
          <w:b/>
          <w:bCs/>
          <w:smallCaps/>
          <w:sz w:val="28"/>
          <w:szCs w:val="28"/>
          <w:u w:val="single"/>
        </w:rPr>
      </w:pPr>
      <w:r w:rsidRPr="009A6D5D">
        <w:rPr>
          <w:rFonts w:ascii="Century Schoolbook" w:hAnsi="Century Schoolbook"/>
          <w:b/>
          <w:bCs/>
          <w:smallCaps/>
          <w:sz w:val="24"/>
          <w:szCs w:val="24"/>
          <w:u w:val="single"/>
        </w:rPr>
        <w:t>Zoom Appearance Procedures for Zoom Eligible Hearings:</w:t>
      </w:r>
    </w:p>
    <w:p w14:paraId="50A59808" w14:textId="77777777" w:rsidR="00C17CDB" w:rsidRPr="000F3172" w:rsidRDefault="00C17CDB" w:rsidP="00C17CDB">
      <w:pPr>
        <w:autoSpaceDE/>
        <w:autoSpaceDN/>
        <w:adjustRightInd/>
        <w:rPr>
          <w:rFonts w:ascii="Century Schoolbook" w:eastAsia="Times New Roman" w:hAnsi="Century Schoolbook"/>
          <w:b/>
          <w:bCs/>
          <w:color w:val="7030A0"/>
          <w:sz w:val="24"/>
          <w:szCs w:val="24"/>
          <w:lang w:eastAsia="zh-CN"/>
        </w:rPr>
      </w:pPr>
    </w:p>
    <w:p w14:paraId="7BC6462A" w14:textId="77777777" w:rsidR="00C17CDB" w:rsidRDefault="00C17CDB"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sidRPr="00024881">
        <w:rPr>
          <w:rFonts w:ascii="Century Schoolbook" w:eastAsia="Times New Roman" w:hAnsi="Century Schoolbook"/>
          <w:sz w:val="24"/>
          <w:szCs w:val="24"/>
          <w:u w:val="single"/>
          <w:lang w:eastAsia="zh-CN"/>
        </w:rPr>
        <w:t>Applicable</w:t>
      </w:r>
      <w:r w:rsidRPr="009A6D5D">
        <w:rPr>
          <w:rFonts w:ascii="Century Schoolbook" w:eastAsia="Times New Roman" w:hAnsi="Century Schoolbook"/>
          <w:sz w:val="24"/>
          <w:szCs w:val="24"/>
          <w:u w:val="single"/>
          <w:lang w:eastAsia="zh-CN"/>
        </w:rPr>
        <w:t xml:space="preserve"> Audio and Video Technologies for Hearing.</w:t>
      </w:r>
      <w:r w:rsidRPr="001375BA">
        <w:rPr>
          <w:rFonts w:ascii="Century Schoolbook" w:eastAsia="Times New Roman" w:hAnsi="Century Schoolbook"/>
          <w:sz w:val="24"/>
          <w:szCs w:val="24"/>
          <w:lang w:eastAsia="zh-CN"/>
        </w:rPr>
        <w:t xml:space="preserve"> </w:t>
      </w:r>
      <w:r>
        <w:rPr>
          <w:rFonts w:ascii="Century Schoolbook" w:eastAsia="Times New Roman" w:hAnsi="Century Schoolbook"/>
          <w:sz w:val="24"/>
          <w:szCs w:val="24"/>
          <w:lang w:eastAsia="zh-CN"/>
        </w:rPr>
        <w:t xml:space="preserve">For hearings allowing for Zoom virtual appearances, video participation shall take place using </w:t>
      </w:r>
      <w:r w:rsidRPr="00BD0E3C">
        <w:rPr>
          <w:rFonts w:ascii="Century Schoolbook" w:eastAsia="Times New Roman" w:hAnsi="Century Schoolbook"/>
          <w:sz w:val="24"/>
          <w:szCs w:val="24"/>
          <w:u w:val="single"/>
          <w:lang w:eastAsia="zh-CN"/>
        </w:rPr>
        <w:t>both</w:t>
      </w:r>
      <w:r>
        <w:rPr>
          <w:rFonts w:ascii="Century Schoolbook" w:eastAsia="Times New Roman" w:hAnsi="Century Schoolbook"/>
          <w:sz w:val="24"/>
          <w:szCs w:val="24"/>
          <w:lang w:eastAsia="zh-CN"/>
        </w:rPr>
        <w:t xml:space="preserve"> the telephonic and videoconferencing means described below. The Court will utilize (a) the AT&amp;T Teleconferencing Service (AT&amp;T) for courtroom audio and (b) Zoom for Government for video.</w:t>
      </w:r>
    </w:p>
    <w:p w14:paraId="007EC29B" w14:textId="72E593DC" w:rsidR="00C17CDB" w:rsidRDefault="00C17CDB" w:rsidP="00C17CDB">
      <w:pPr>
        <w:numPr>
          <w:ilvl w:val="1"/>
          <w:numId w:val="2"/>
        </w:numPr>
        <w:autoSpaceDE/>
        <w:autoSpaceDN/>
        <w:adjustRightInd/>
        <w:spacing w:line="288" w:lineRule="auto"/>
        <w:contextualSpacing/>
        <w:rPr>
          <w:rFonts w:ascii="Century Schoolbook" w:eastAsia="Times New Roman" w:hAnsi="Century Schoolbook"/>
          <w:sz w:val="24"/>
          <w:szCs w:val="24"/>
          <w:lang w:eastAsia="zh-CN"/>
        </w:rPr>
      </w:pPr>
      <w:r w:rsidRPr="003840C6">
        <w:rPr>
          <w:rFonts w:ascii="Century Schoolbook" w:eastAsia="Times New Roman" w:hAnsi="Century Schoolbook"/>
          <w:b/>
          <w:bCs/>
          <w:sz w:val="24"/>
          <w:szCs w:val="24"/>
          <w:lang w:eastAsia="zh-CN"/>
        </w:rPr>
        <w:t>Audio.</w:t>
      </w:r>
      <w:r>
        <w:rPr>
          <w:rFonts w:ascii="Century Schoolbook" w:eastAsia="Times New Roman" w:hAnsi="Century Schoolbook"/>
          <w:sz w:val="24"/>
          <w:szCs w:val="24"/>
          <w:lang w:eastAsia="zh-CN"/>
        </w:rPr>
        <w:t xml:space="preserve"> AT&amp;T can be accessed by calling </w:t>
      </w:r>
      <w:r w:rsidR="002A1A35">
        <w:rPr>
          <w:rFonts w:ascii="Century Schoolbook" w:eastAsia="Times New Roman" w:hAnsi="Century Schoolbook"/>
          <w:sz w:val="24"/>
          <w:szCs w:val="24"/>
          <w:lang w:eastAsia="zh-CN"/>
        </w:rPr>
        <w:t xml:space="preserve">866-434-5269 </w:t>
      </w:r>
      <w:r>
        <w:rPr>
          <w:rFonts w:ascii="Century Schoolbook" w:eastAsia="Times New Roman" w:hAnsi="Century Schoolbook"/>
          <w:sz w:val="24"/>
          <w:szCs w:val="24"/>
          <w:lang w:eastAsia="zh-CN"/>
        </w:rPr>
        <w:t xml:space="preserve">and entering access code </w:t>
      </w:r>
      <w:r w:rsidR="002A1A35">
        <w:rPr>
          <w:rFonts w:ascii="Century Schoolbook" w:eastAsia="Times New Roman" w:hAnsi="Century Schoolbook"/>
          <w:sz w:val="24"/>
          <w:szCs w:val="24"/>
          <w:lang w:eastAsia="zh-CN"/>
        </w:rPr>
        <w:t>2732206.</w:t>
      </w:r>
      <w:r>
        <w:rPr>
          <w:rFonts w:ascii="Century Schoolbook" w:eastAsia="Times New Roman" w:hAnsi="Century Schoolbook"/>
          <w:sz w:val="24"/>
          <w:szCs w:val="24"/>
          <w:lang w:eastAsia="zh-CN"/>
        </w:rPr>
        <w:t xml:space="preserve"> It is strongly encouraged that all counsel and Remote Witnesses accessing the hearing through AT&amp;T utilize either a headset or handset.</w:t>
      </w:r>
      <w:r w:rsidRPr="00D23E0F">
        <w:rPr>
          <w:rFonts w:ascii="Century Schoolbook" w:eastAsia="Times New Roman" w:hAnsi="Century Schoolbook"/>
          <w:sz w:val="24"/>
          <w:szCs w:val="24"/>
          <w:lang w:eastAsia="zh-CN"/>
        </w:rPr>
        <w:t xml:space="preserve"> </w:t>
      </w:r>
      <w:r>
        <w:rPr>
          <w:rFonts w:ascii="Century Schoolbook" w:eastAsia="Times New Roman" w:hAnsi="Century Schoolbook"/>
          <w:sz w:val="24"/>
          <w:szCs w:val="24"/>
          <w:lang w:eastAsia="zh-CN"/>
        </w:rPr>
        <w:t xml:space="preserve">Participants should call through a landline and should refrain from using cellphones. The Court </w:t>
      </w:r>
      <w:r w:rsidR="007D123F">
        <w:rPr>
          <w:rFonts w:ascii="Century Schoolbook" w:eastAsia="Times New Roman" w:hAnsi="Century Schoolbook"/>
          <w:sz w:val="24"/>
          <w:szCs w:val="24"/>
          <w:lang w:eastAsia="zh-CN"/>
        </w:rPr>
        <w:t>may</w:t>
      </w:r>
      <w:r>
        <w:rPr>
          <w:rFonts w:ascii="Century Schoolbook" w:eastAsia="Times New Roman" w:hAnsi="Century Schoolbook"/>
          <w:sz w:val="24"/>
          <w:szCs w:val="24"/>
          <w:lang w:eastAsia="zh-CN"/>
        </w:rPr>
        <w:t xml:space="preserve"> mute or disconnect any virtual participant whose faulty connection and/or audio quality disrupts the hearing or renders the communication incomprehensible.</w:t>
      </w:r>
    </w:p>
    <w:p w14:paraId="19FC65D7" w14:textId="77777777" w:rsidR="00C17CDB" w:rsidRPr="00BD0E3C" w:rsidRDefault="00C17CDB" w:rsidP="00C17CDB">
      <w:pPr>
        <w:numPr>
          <w:ilvl w:val="1"/>
          <w:numId w:val="2"/>
        </w:numPr>
        <w:autoSpaceDE/>
        <w:autoSpaceDN/>
        <w:adjustRightInd/>
        <w:spacing w:line="288" w:lineRule="auto"/>
        <w:contextualSpacing/>
        <w:rPr>
          <w:rFonts w:ascii="Century Schoolbook" w:eastAsia="Times New Roman" w:hAnsi="Century Schoolbook"/>
          <w:sz w:val="24"/>
          <w:szCs w:val="24"/>
          <w:lang w:eastAsia="zh-CN"/>
        </w:rPr>
      </w:pPr>
      <w:r>
        <w:rPr>
          <w:rFonts w:ascii="Century Schoolbook" w:eastAsia="Times New Roman" w:hAnsi="Century Schoolbook"/>
          <w:b/>
          <w:bCs/>
          <w:sz w:val="24"/>
          <w:szCs w:val="24"/>
          <w:lang w:eastAsia="zh-CN"/>
        </w:rPr>
        <w:t>Video.</w:t>
      </w:r>
      <w:r>
        <w:rPr>
          <w:rFonts w:ascii="Century Schoolbook" w:eastAsia="Times New Roman" w:hAnsi="Century Schoolbook"/>
          <w:sz w:val="24"/>
          <w:szCs w:val="24"/>
          <w:lang w:eastAsia="zh-CN"/>
        </w:rPr>
        <w:t xml:space="preserve"> The Zoom for Government link shall be provided to those parties who have submitted a notice of intent to participate in accordance with Paragraph 2 below. All counsel and Remote Witnesses shall conduct a pre-hearing test of Zoom for Government and, if possible, AT&amp;T, using the same equipment that they will be using during the hearing. </w:t>
      </w:r>
    </w:p>
    <w:p w14:paraId="02DB9F0F" w14:textId="43070C2B" w:rsidR="00C17CDB" w:rsidRPr="00260A66" w:rsidRDefault="00C17CDB"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sidRPr="00024881">
        <w:rPr>
          <w:rFonts w:ascii="Century Schoolbook" w:eastAsia="Times New Roman" w:hAnsi="Century Schoolbook"/>
          <w:sz w:val="24"/>
          <w:szCs w:val="24"/>
          <w:u w:val="single"/>
          <w:lang w:eastAsia="zh-CN"/>
        </w:rPr>
        <w:t>Accessing</w:t>
      </w:r>
      <w:r w:rsidRPr="009A6D5D">
        <w:rPr>
          <w:rFonts w:ascii="Century Schoolbook" w:eastAsia="Times New Roman" w:hAnsi="Century Schoolbook"/>
          <w:sz w:val="24"/>
          <w:szCs w:val="24"/>
          <w:u w:val="single"/>
          <w:lang w:eastAsia="zh-CN"/>
        </w:rPr>
        <w:t xml:space="preserve"> the Hearing</w:t>
      </w:r>
      <w:r w:rsidRPr="00BC1471">
        <w:rPr>
          <w:rFonts w:ascii="Century Schoolbook" w:eastAsia="Times New Roman" w:hAnsi="Century Schoolbook"/>
          <w:i/>
          <w:iCs/>
          <w:sz w:val="24"/>
          <w:szCs w:val="24"/>
          <w:lang w:eastAsia="zh-CN"/>
        </w:rPr>
        <w:t>.</w:t>
      </w:r>
      <w:r w:rsidRPr="001375BA">
        <w:rPr>
          <w:rFonts w:ascii="Century Schoolbook" w:eastAsia="Times New Roman" w:hAnsi="Century Schoolbook"/>
          <w:sz w:val="24"/>
          <w:szCs w:val="24"/>
          <w:lang w:eastAsia="zh-CN"/>
        </w:rPr>
        <w:t xml:space="preserve"> </w:t>
      </w:r>
      <w:r w:rsidRPr="00045859">
        <w:rPr>
          <w:rFonts w:ascii="Century Schoolbook" w:eastAsia="Times New Roman" w:hAnsi="Century Schoolbook"/>
          <w:sz w:val="24"/>
          <w:szCs w:val="24"/>
          <w:lang w:eastAsia="zh-CN"/>
        </w:rPr>
        <w:t xml:space="preserve">Any individual </w:t>
      </w:r>
      <w:r>
        <w:rPr>
          <w:rFonts w:ascii="Century Schoolbook" w:eastAsia="Times New Roman" w:hAnsi="Century Schoolbook"/>
          <w:sz w:val="24"/>
          <w:szCs w:val="24"/>
          <w:lang w:eastAsia="zh-CN"/>
        </w:rPr>
        <w:t>intending</w:t>
      </w:r>
      <w:r w:rsidRPr="00045859">
        <w:rPr>
          <w:rFonts w:ascii="Century Schoolbook" w:eastAsia="Times New Roman" w:hAnsi="Century Schoolbook"/>
          <w:sz w:val="24"/>
          <w:szCs w:val="24"/>
          <w:lang w:eastAsia="zh-CN"/>
        </w:rPr>
        <w:t xml:space="preserve"> to </w:t>
      </w:r>
      <w:r w:rsidRPr="001E47FD">
        <w:rPr>
          <w:rFonts w:ascii="Century Schoolbook" w:eastAsia="Times New Roman" w:hAnsi="Century Schoolbook"/>
          <w:b/>
          <w:bCs/>
          <w:sz w:val="24"/>
          <w:szCs w:val="24"/>
          <w:lang w:eastAsia="zh-CN"/>
        </w:rPr>
        <w:t>virtually</w:t>
      </w:r>
      <w:r>
        <w:rPr>
          <w:rFonts w:ascii="Century Schoolbook" w:eastAsia="Times New Roman" w:hAnsi="Century Schoolbook"/>
          <w:sz w:val="24"/>
          <w:szCs w:val="24"/>
          <w:lang w:eastAsia="zh-CN"/>
        </w:rPr>
        <w:t xml:space="preserve"> </w:t>
      </w:r>
      <w:r w:rsidRPr="00045859">
        <w:rPr>
          <w:rFonts w:ascii="Century Schoolbook" w:eastAsia="Times New Roman" w:hAnsi="Century Schoolbook"/>
          <w:sz w:val="24"/>
          <w:szCs w:val="24"/>
          <w:lang w:eastAsia="zh-CN"/>
        </w:rPr>
        <w:t xml:space="preserve">attend </w:t>
      </w:r>
      <w:r>
        <w:rPr>
          <w:rFonts w:ascii="Century Schoolbook" w:eastAsia="Times New Roman" w:hAnsi="Century Schoolbook"/>
          <w:sz w:val="24"/>
          <w:szCs w:val="24"/>
          <w:lang w:eastAsia="zh-CN"/>
        </w:rPr>
        <w:t>a Zoom Eligible Hearing via Zoom for Government</w:t>
      </w:r>
      <w:r w:rsidRPr="00045859">
        <w:rPr>
          <w:rFonts w:ascii="Century Schoolbook" w:eastAsia="Times New Roman" w:hAnsi="Century Schoolbook"/>
          <w:sz w:val="24"/>
          <w:szCs w:val="24"/>
          <w:lang w:eastAsia="zh-CN"/>
        </w:rPr>
        <w:t xml:space="preserve"> must provide notice, either directly or through counsel, to </w:t>
      </w:r>
      <w:hyperlink r:id="rId7" w:history="1">
        <w:r w:rsidR="002A1A35" w:rsidRPr="007918DB">
          <w:rPr>
            <w:rStyle w:val="Hyperlink"/>
            <w:rFonts w:ascii="Century Schoolbook" w:eastAsia="Times New Roman" w:hAnsi="Century Schoolbook"/>
            <w:sz w:val="24"/>
            <w:szCs w:val="24"/>
            <w:lang w:eastAsia="zh-CN"/>
          </w:rPr>
          <w:t>Virtual_Court_James@ncmb.uscourts.gov</w:t>
        </w:r>
      </w:hyperlink>
      <w:r w:rsidRPr="00B96700">
        <w:rPr>
          <w:rFonts w:ascii="Century Schoolbook" w:eastAsia="Times New Roman" w:hAnsi="Century Schoolbook"/>
          <w:sz w:val="24"/>
          <w:szCs w:val="24"/>
          <w:lang w:eastAsia="zh-CN"/>
        </w:rPr>
        <w:t xml:space="preserve"> </w:t>
      </w:r>
      <w:r w:rsidR="00024881">
        <w:rPr>
          <w:rFonts w:ascii="Century Schoolbook" w:eastAsia="Times New Roman" w:hAnsi="Century Schoolbook"/>
          <w:sz w:val="24"/>
          <w:szCs w:val="24"/>
          <w:lang w:eastAsia="zh-CN"/>
        </w:rPr>
        <w:t xml:space="preserve">no later than </w:t>
      </w:r>
      <w:r w:rsidR="00024881">
        <w:rPr>
          <w:rFonts w:ascii="Century Schoolbook" w:eastAsia="Times New Roman" w:hAnsi="Century Schoolbook"/>
          <w:sz w:val="24"/>
          <w:szCs w:val="24"/>
          <w:lang w:eastAsia="zh-CN"/>
        </w:rPr>
        <w:lastRenderedPageBreak/>
        <w:t>12:00 p.m. the preceding day</w:t>
      </w:r>
      <w:r w:rsidR="00C200E9">
        <w:rPr>
          <w:rFonts w:ascii="Century Schoolbook" w:eastAsia="Times New Roman" w:hAnsi="Century Schoolbook"/>
          <w:sz w:val="24"/>
          <w:szCs w:val="24"/>
          <w:lang w:eastAsia="zh-CN"/>
        </w:rPr>
        <w:t xml:space="preserve"> </w:t>
      </w:r>
      <w:r>
        <w:rPr>
          <w:rFonts w:ascii="Century Schoolbook" w:eastAsia="Times New Roman" w:hAnsi="Century Schoolbook"/>
          <w:sz w:val="24"/>
          <w:szCs w:val="24"/>
          <w:lang w:eastAsia="zh-CN"/>
        </w:rPr>
        <w:t>to the scheduled hearing</w:t>
      </w:r>
      <w:r w:rsidRPr="00B96700">
        <w:rPr>
          <w:rFonts w:ascii="Century Schoolbook" w:eastAsia="Times New Roman" w:hAnsi="Century Schoolbook"/>
          <w:sz w:val="24"/>
          <w:szCs w:val="24"/>
          <w:lang w:eastAsia="zh-CN"/>
        </w:rPr>
        <w:t>.</w:t>
      </w:r>
      <w:r w:rsidR="00E071AF">
        <w:rPr>
          <w:rStyle w:val="FootnoteReference"/>
          <w:rFonts w:ascii="Century Schoolbook" w:eastAsia="Times New Roman" w:hAnsi="Century Schoolbook"/>
          <w:sz w:val="24"/>
          <w:szCs w:val="24"/>
          <w:lang w:eastAsia="zh-CN"/>
        </w:rPr>
        <w:footnoteReference w:id="1"/>
      </w:r>
      <w:r>
        <w:rPr>
          <w:rFonts w:ascii="Century Schoolbook" w:eastAsia="Times New Roman" w:hAnsi="Century Schoolbook"/>
          <w:sz w:val="24"/>
          <w:szCs w:val="24"/>
          <w:lang w:eastAsia="zh-CN"/>
        </w:rPr>
        <w:t xml:space="preserve"> </w:t>
      </w:r>
      <w:r w:rsidRPr="00100725">
        <w:rPr>
          <w:rFonts w:ascii="Century Schoolbook" w:eastAsia="Times New Roman" w:hAnsi="Century Schoolbook"/>
          <w:sz w:val="24"/>
          <w:szCs w:val="24"/>
          <w:u w:val="single"/>
          <w:lang w:eastAsia="zh-CN"/>
        </w:rPr>
        <w:t xml:space="preserve">In that notice, individuals </w:t>
      </w:r>
      <w:r w:rsidR="00C200E9" w:rsidRPr="00100725">
        <w:rPr>
          <w:rFonts w:ascii="Century Schoolbook" w:eastAsia="Times New Roman" w:hAnsi="Century Schoolbook"/>
          <w:sz w:val="24"/>
          <w:szCs w:val="24"/>
          <w:u w:val="single"/>
          <w:lang w:eastAsia="zh-CN"/>
        </w:rPr>
        <w:t xml:space="preserve">also </w:t>
      </w:r>
      <w:r w:rsidRPr="00100725">
        <w:rPr>
          <w:rFonts w:ascii="Century Schoolbook" w:eastAsia="Times New Roman" w:hAnsi="Century Schoolbook"/>
          <w:sz w:val="24"/>
          <w:szCs w:val="24"/>
          <w:u w:val="single"/>
          <w:lang w:eastAsia="zh-CN"/>
        </w:rPr>
        <w:t>should specify whether they will appear as counsel, in a pro se capacity, or as a potential witness</w:t>
      </w:r>
      <w:r>
        <w:rPr>
          <w:rFonts w:ascii="Century Schoolbook" w:eastAsia="Times New Roman" w:hAnsi="Century Schoolbook"/>
          <w:sz w:val="24"/>
          <w:szCs w:val="24"/>
          <w:lang w:eastAsia="zh-CN"/>
        </w:rPr>
        <w:t xml:space="preserve">. </w:t>
      </w:r>
      <w:r w:rsidRPr="00B96700">
        <w:rPr>
          <w:rFonts w:ascii="Century Schoolbook" w:eastAsia="Times New Roman" w:hAnsi="Century Schoolbook"/>
          <w:sz w:val="24"/>
          <w:szCs w:val="24"/>
          <w:lang w:eastAsia="zh-CN"/>
        </w:rPr>
        <w:t xml:space="preserve">Instructions for accessing the hearing will then be provided, including separate links for each individual who will be attending. </w:t>
      </w:r>
      <w:r w:rsidRPr="00260A66">
        <w:rPr>
          <w:rFonts w:ascii="Century Schoolbook" w:eastAsia="Times New Roman" w:hAnsi="Century Schoolbook"/>
          <w:b/>
          <w:bCs/>
          <w:sz w:val="24"/>
          <w:szCs w:val="24"/>
          <w:lang w:eastAsia="zh-CN"/>
        </w:rPr>
        <w:t xml:space="preserve">Individuals </w:t>
      </w:r>
      <w:r>
        <w:rPr>
          <w:rFonts w:ascii="Century Schoolbook" w:eastAsia="Times New Roman" w:hAnsi="Century Schoolbook"/>
          <w:b/>
          <w:bCs/>
          <w:sz w:val="24"/>
          <w:szCs w:val="24"/>
          <w:lang w:eastAsia="zh-CN"/>
        </w:rPr>
        <w:t xml:space="preserve">who are participating </w:t>
      </w:r>
      <w:proofErr w:type="gramStart"/>
      <w:r>
        <w:rPr>
          <w:rFonts w:ascii="Century Schoolbook" w:eastAsia="Times New Roman" w:hAnsi="Century Schoolbook"/>
          <w:b/>
          <w:bCs/>
          <w:sz w:val="24"/>
          <w:szCs w:val="24"/>
          <w:lang w:eastAsia="zh-CN"/>
        </w:rPr>
        <w:t>virtually, and</w:t>
      </w:r>
      <w:proofErr w:type="gramEnd"/>
      <w:r>
        <w:rPr>
          <w:rFonts w:ascii="Century Schoolbook" w:eastAsia="Times New Roman" w:hAnsi="Century Schoolbook"/>
          <w:b/>
          <w:bCs/>
          <w:sz w:val="24"/>
          <w:szCs w:val="24"/>
          <w:lang w:eastAsia="zh-CN"/>
        </w:rPr>
        <w:t xml:space="preserve"> have complied with any applicable Standing Orders and/or Local Rules regarding pro hac vice admission,</w:t>
      </w:r>
      <w:r w:rsidRPr="00260A66">
        <w:rPr>
          <w:rFonts w:ascii="Century Schoolbook" w:eastAsia="Times New Roman" w:hAnsi="Century Schoolbook"/>
          <w:b/>
          <w:bCs/>
          <w:sz w:val="24"/>
          <w:szCs w:val="24"/>
          <w:lang w:eastAsia="zh-CN"/>
        </w:rPr>
        <w:t xml:space="preserve"> </w:t>
      </w:r>
      <w:r>
        <w:rPr>
          <w:rFonts w:ascii="Century Schoolbook" w:eastAsia="Times New Roman" w:hAnsi="Century Schoolbook"/>
          <w:b/>
          <w:bCs/>
          <w:sz w:val="24"/>
          <w:szCs w:val="24"/>
          <w:lang w:eastAsia="zh-CN"/>
        </w:rPr>
        <w:t>and wish</w:t>
      </w:r>
      <w:r w:rsidRPr="00260A66">
        <w:rPr>
          <w:rFonts w:ascii="Century Schoolbook" w:eastAsia="Times New Roman" w:hAnsi="Century Schoolbook"/>
          <w:b/>
          <w:bCs/>
          <w:sz w:val="24"/>
          <w:szCs w:val="24"/>
          <w:lang w:eastAsia="zh-CN"/>
        </w:rPr>
        <w:t xml:space="preserve"> to (1) make opening or closing statements or (</w:t>
      </w:r>
      <w:r>
        <w:rPr>
          <w:rFonts w:ascii="Century Schoolbook" w:eastAsia="Times New Roman" w:hAnsi="Century Schoolbook"/>
          <w:b/>
          <w:bCs/>
          <w:sz w:val="24"/>
          <w:szCs w:val="24"/>
          <w:lang w:eastAsia="zh-CN"/>
        </w:rPr>
        <w:t>2</w:t>
      </w:r>
      <w:r w:rsidRPr="00260A66">
        <w:rPr>
          <w:rFonts w:ascii="Century Schoolbook" w:eastAsia="Times New Roman" w:hAnsi="Century Schoolbook"/>
          <w:b/>
          <w:bCs/>
          <w:sz w:val="24"/>
          <w:szCs w:val="24"/>
          <w:lang w:eastAsia="zh-CN"/>
        </w:rPr>
        <w:t>) question or cross-examine witnesses shall enable the video function on Zoom for Government</w:t>
      </w:r>
      <w:r>
        <w:rPr>
          <w:rFonts w:ascii="Century Schoolbook" w:eastAsia="Times New Roman" w:hAnsi="Century Schoolbook"/>
          <w:sz w:val="24"/>
          <w:szCs w:val="24"/>
          <w:lang w:eastAsia="zh-CN"/>
        </w:rPr>
        <w:t xml:space="preserve"> </w:t>
      </w:r>
      <w:r>
        <w:rPr>
          <w:rFonts w:ascii="Century Schoolbook" w:eastAsia="Times New Roman" w:hAnsi="Century Schoolbook"/>
          <w:b/>
          <w:bCs/>
          <w:sz w:val="24"/>
          <w:szCs w:val="24"/>
          <w:u w:val="single"/>
          <w:lang w:eastAsia="zh-CN"/>
        </w:rPr>
        <w:t>when speaking</w:t>
      </w:r>
      <w:r w:rsidRPr="00226F1A">
        <w:rPr>
          <w:rFonts w:ascii="Century Schoolbook" w:eastAsia="Times New Roman" w:hAnsi="Century Schoolbook"/>
          <w:b/>
          <w:bCs/>
          <w:sz w:val="24"/>
          <w:szCs w:val="24"/>
          <w:lang w:eastAsia="zh-CN"/>
        </w:rPr>
        <w:t xml:space="preserve">. At all other times, </w:t>
      </w:r>
      <w:r w:rsidR="00C200E9">
        <w:rPr>
          <w:rFonts w:ascii="Century Schoolbook" w:eastAsia="Times New Roman" w:hAnsi="Century Schoolbook"/>
          <w:b/>
          <w:bCs/>
          <w:sz w:val="24"/>
          <w:szCs w:val="24"/>
          <w:lang w:eastAsia="zh-CN"/>
        </w:rPr>
        <w:t xml:space="preserve">the Court may require that </w:t>
      </w:r>
      <w:r w:rsidRPr="00226F1A">
        <w:rPr>
          <w:rFonts w:ascii="Century Schoolbook" w:eastAsia="Times New Roman" w:hAnsi="Century Schoolbook"/>
          <w:b/>
          <w:bCs/>
          <w:sz w:val="24"/>
          <w:szCs w:val="24"/>
          <w:lang w:eastAsia="zh-CN"/>
        </w:rPr>
        <w:t>virtual participants disable the video function on Zoom for Government</w:t>
      </w:r>
      <w:r>
        <w:rPr>
          <w:rFonts w:ascii="Century Schoolbook" w:eastAsia="Times New Roman" w:hAnsi="Century Schoolbook"/>
          <w:sz w:val="24"/>
          <w:szCs w:val="24"/>
          <w:lang w:eastAsia="zh-CN"/>
        </w:rPr>
        <w:t xml:space="preserve">.  </w:t>
      </w:r>
      <w:r w:rsidRPr="00260A66">
        <w:rPr>
          <w:rFonts w:ascii="Century Schoolbook" w:eastAsia="Times New Roman" w:hAnsi="Century Schoolbook"/>
          <w:sz w:val="24"/>
          <w:szCs w:val="24"/>
          <w:lang w:eastAsia="zh-CN"/>
        </w:rPr>
        <w:t xml:space="preserve">Any individual </w:t>
      </w:r>
      <w:r>
        <w:rPr>
          <w:rFonts w:ascii="Century Schoolbook" w:eastAsia="Times New Roman" w:hAnsi="Century Schoolbook"/>
          <w:sz w:val="24"/>
          <w:szCs w:val="24"/>
          <w:lang w:eastAsia="zh-CN"/>
        </w:rPr>
        <w:t>who</w:t>
      </w:r>
      <w:r w:rsidRPr="00260A66">
        <w:rPr>
          <w:rFonts w:ascii="Century Schoolbook" w:eastAsia="Times New Roman" w:hAnsi="Century Schoolbook"/>
          <w:sz w:val="24"/>
          <w:szCs w:val="24"/>
          <w:lang w:eastAsia="zh-CN"/>
        </w:rPr>
        <w:t xml:space="preserve"> anticipates technological limitations (e.g., slow internet connection, inability to access internet) that will prevent them from appearing by Zoom </w:t>
      </w:r>
      <w:r>
        <w:rPr>
          <w:rFonts w:ascii="Century Schoolbook" w:eastAsia="Times New Roman" w:hAnsi="Century Schoolbook"/>
          <w:sz w:val="24"/>
          <w:szCs w:val="24"/>
          <w:lang w:eastAsia="zh-CN"/>
        </w:rPr>
        <w:t xml:space="preserve">for Government </w:t>
      </w:r>
      <w:r w:rsidRPr="00260A66">
        <w:rPr>
          <w:rFonts w:ascii="Century Schoolbook" w:eastAsia="Times New Roman" w:hAnsi="Century Schoolbook"/>
          <w:sz w:val="24"/>
          <w:szCs w:val="24"/>
          <w:lang w:eastAsia="zh-CN"/>
        </w:rPr>
        <w:t xml:space="preserve">must email the Court at </w:t>
      </w:r>
      <w:hyperlink r:id="rId8" w:history="1">
        <w:r w:rsidR="002A1A35" w:rsidRPr="007918DB">
          <w:rPr>
            <w:rStyle w:val="Hyperlink"/>
            <w:rFonts w:ascii="Century Schoolbook" w:eastAsia="Times New Roman" w:hAnsi="Century Schoolbook"/>
            <w:sz w:val="24"/>
            <w:szCs w:val="24"/>
            <w:lang w:eastAsia="zh-CN"/>
          </w:rPr>
          <w:t>Virtual_Court_James@ncmb.uscourts.gov</w:t>
        </w:r>
      </w:hyperlink>
      <w:r w:rsidRPr="00260A66">
        <w:rPr>
          <w:rFonts w:ascii="Century Schoolbook" w:eastAsia="Times New Roman" w:hAnsi="Century Schoolbook"/>
          <w:sz w:val="24"/>
          <w:szCs w:val="24"/>
          <w:lang w:eastAsia="zh-CN"/>
        </w:rPr>
        <w:t>, or call (336) 358-4000 for immediate assistance, no</w:t>
      </w:r>
      <w:r w:rsidRPr="00B96700">
        <w:rPr>
          <w:rFonts w:ascii="Century Schoolbook" w:eastAsia="Times New Roman" w:hAnsi="Century Schoolbook"/>
          <w:sz w:val="24"/>
          <w:szCs w:val="24"/>
          <w:lang w:eastAsia="zh-CN"/>
        </w:rPr>
        <w:t xml:space="preserve"> later than </w:t>
      </w:r>
      <w:r>
        <w:rPr>
          <w:rFonts w:ascii="Century Schoolbook" w:eastAsia="Times New Roman" w:hAnsi="Century Schoolbook"/>
          <w:sz w:val="24"/>
          <w:szCs w:val="24"/>
          <w:lang w:eastAsia="zh-CN"/>
        </w:rPr>
        <w:t>noon on the day preceding the hearing</w:t>
      </w:r>
    </w:p>
    <w:p w14:paraId="3E71B909" w14:textId="4AD14B64" w:rsidR="00C17CDB" w:rsidRDefault="00C17CDB"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sidRPr="009A6D5D">
        <w:rPr>
          <w:rFonts w:ascii="Century Schoolbook" w:eastAsia="Times New Roman" w:hAnsi="Century Schoolbook"/>
          <w:sz w:val="24"/>
          <w:szCs w:val="24"/>
          <w:u w:val="single"/>
          <w:lang w:eastAsia="zh-CN"/>
        </w:rPr>
        <w:t>Submission of Exhibits to Court.</w:t>
      </w:r>
      <w:r w:rsidRPr="001375BA">
        <w:rPr>
          <w:rFonts w:ascii="Century Schoolbook" w:eastAsia="Times New Roman" w:hAnsi="Century Schoolbook"/>
          <w:sz w:val="24"/>
          <w:szCs w:val="24"/>
          <w:lang w:eastAsia="zh-CN"/>
        </w:rPr>
        <w:t xml:space="preserve"> </w:t>
      </w:r>
      <w:r>
        <w:rPr>
          <w:rFonts w:ascii="Century Schoolbook" w:eastAsia="Times New Roman" w:hAnsi="Century Schoolbook"/>
          <w:sz w:val="24"/>
          <w:szCs w:val="24"/>
          <w:lang w:eastAsia="zh-CN"/>
        </w:rPr>
        <w:t xml:space="preserve">All participating parties must adhere to the procedures for submitting exhibits described in this Order, regardless of whether those parties attend the Zoom Eligible Hearing in person or virtually. </w:t>
      </w:r>
      <w:r w:rsidRPr="00045859">
        <w:rPr>
          <w:rFonts w:ascii="Century Schoolbook" w:eastAsia="Times New Roman" w:hAnsi="Century Schoolbook"/>
          <w:sz w:val="24"/>
          <w:szCs w:val="24"/>
          <w:lang w:eastAsia="zh-CN"/>
        </w:rPr>
        <w:t xml:space="preserve">Parties represented by counsel shall file all exhibits on the docket in .pdf format </w:t>
      </w:r>
      <w:r>
        <w:rPr>
          <w:rFonts w:ascii="Century Schoolbook" w:eastAsia="Times New Roman" w:hAnsi="Century Schoolbook"/>
          <w:sz w:val="24"/>
          <w:szCs w:val="24"/>
          <w:lang w:eastAsia="zh-CN"/>
        </w:rPr>
        <w:t>n</w:t>
      </w:r>
      <w:r w:rsidRPr="00B96700">
        <w:rPr>
          <w:rFonts w:ascii="Century Schoolbook" w:eastAsia="Times New Roman" w:hAnsi="Century Schoolbook"/>
          <w:sz w:val="24"/>
          <w:szCs w:val="24"/>
          <w:lang w:eastAsia="zh-CN"/>
        </w:rPr>
        <w:t xml:space="preserve">o later than </w:t>
      </w:r>
      <w:r>
        <w:rPr>
          <w:rFonts w:ascii="Century Schoolbook" w:eastAsia="Times New Roman" w:hAnsi="Century Schoolbook"/>
          <w:sz w:val="24"/>
          <w:szCs w:val="24"/>
          <w:lang w:eastAsia="zh-CN"/>
        </w:rPr>
        <w:t>12:00 pm on the day preceding the hearing.</w:t>
      </w:r>
      <w:r>
        <w:rPr>
          <w:rStyle w:val="FootnoteReference"/>
          <w:rFonts w:ascii="Century Schoolbook" w:eastAsia="Times New Roman" w:hAnsi="Century Schoolbook"/>
          <w:sz w:val="24"/>
          <w:szCs w:val="24"/>
          <w:lang w:eastAsia="zh-CN"/>
        </w:rPr>
        <w:footnoteReference w:id="2"/>
      </w:r>
      <w:r>
        <w:rPr>
          <w:rFonts w:ascii="Century Schoolbook" w:eastAsia="Times New Roman" w:hAnsi="Century Schoolbook"/>
          <w:sz w:val="24"/>
          <w:szCs w:val="24"/>
          <w:lang w:eastAsia="zh-CN"/>
        </w:rPr>
        <w:t xml:space="preserve"> Individuals representing themselves pro se (without an attorney’s assistance) shall submit their exhibits to (i) </w:t>
      </w:r>
      <w:hyperlink r:id="rId9" w:history="1">
        <w:r w:rsidR="002A1A35" w:rsidRPr="007918DB">
          <w:rPr>
            <w:rStyle w:val="Hyperlink"/>
            <w:rFonts w:ascii="Century Schoolbook" w:eastAsia="Times New Roman" w:hAnsi="Century Schoolbook"/>
            <w:sz w:val="24"/>
            <w:szCs w:val="24"/>
            <w:lang w:eastAsia="zh-CN"/>
          </w:rPr>
          <w:t>Virtual_Court_James@ncmb.usourts.gov</w:t>
        </w:r>
      </w:hyperlink>
      <w:r w:rsidR="00E8582A">
        <w:rPr>
          <w:rFonts w:ascii="Century Schoolbook" w:eastAsia="Times New Roman" w:hAnsi="Century Schoolbook"/>
          <w:sz w:val="24"/>
          <w:szCs w:val="24"/>
          <w:lang w:eastAsia="zh-CN"/>
        </w:rPr>
        <w:t>,</w:t>
      </w:r>
      <w:r w:rsidRPr="00B259EB">
        <w:rPr>
          <w:rFonts w:ascii="Century Schoolbook" w:eastAsia="Times New Roman" w:hAnsi="Century Schoolbook"/>
          <w:sz w:val="24"/>
          <w:szCs w:val="24"/>
          <w:lang w:eastAsia="zh-CN"/>
        </w:rPr>
        <w:t>(</w:t>
      </w:r>
      <w:r>
        <w:rPr>
          <w:rFonts w:ascii="Century Schoolbook" w:eastAsia="Times New Roman" w:hAnsi="Century Schoolbook"/>
          <w:sz w:val="24"/>
          <w:szCs w:val="24"/>
          <w:lang w:eastAsia="zh-CN"/>
        </w:rPr>
        <w:t>ii</w:t>
      </w:r>
      <w:r w:rsidRPr="00B259EB">
        <w:rPr>
          <w:rFonts w:ascii="Century Schoolbook" w:eastAsia="Times New Roman" w:hAnsi="Century Schoolbook"/>
          <w:sz w:val="24"/>
          <w:szCs w:val="24"/>
          <w:lang w:eastAsia="zh-CN"/>
        </w:rPr>
        <w:t xml:space="preserve">) </w:t>
      </w:r>
      <w:r w:rsidR="008D4101">
        <w:rPr>
          <w:rStyle w:val="Hyperlink"/>
          <w:rFonts w:ascii="Century Schoolbook" w:eastAsia="Times New Roman" w:hAnsi="Century Schoolbook"/>
          <w:sz w:val="24"/>
          <w:szCs w:val="24"/>
          <w:lang w:eastAsia="zh-CN"/>
        </w:rPr>
        <w:t>traci-michelle_phillips@ncmb.uscourts.gov</w:t>
      </w:r>
      <w:r w:rsidR="00E8582A">
        <w:rPr>
          <w:rFonts w:ascii="Century Schoolbook" w:eastAsia="Times New Roman" w:hAnsi="Century Schoolbook"/>
          <w:sz w:val="24"/>
          <w:szCs w:val="24"/>
          <w:lang w:eastAsia="zh-CN"/>
        </w:rPr>
        <w:t xml:space="preserve">, and </w:t>
      </w:r>
      <w:r w:rsidRPr="00B259EB">
        <w:rPr>
          <w:rFonts w:ascii="Century Schoolbook" w:eastAsia="Times New Roman" w:hAnsi="Century Schoolbook"/>
          <w:sz w:val="24"/>
          <w:szCs w:val="24"/>
          <w:lang w:eastAsia="zh-CN"/>
        </w:rPr>
        <w:t xml:space="preserve">the United States Bankruptcy Administrator, </w:t>
      </w:r>
      <w:r w:rsidR="001C0704">
        <w:rPr>
          <w:rFonts w:ascii="Century Schoolbook" w:eastAsia="Times New Roman" w:hAnsi="Century Schoolbook"/>
          <w:sz w:val="24"/>
          <w:szCs w:val="24"/>
          <w:lang w:eastAsia="zh-CN"/>
        </w:rPr>
        <w:t>John Paul H. Cournoyer</w:t>
      </w:r>
      <w:r w:rsidRPr="00B259EB">
        <w:rPr>
          <w:rFonts w:ascii="Century Schoolbook" w:eastAsia="Times New Roman" w:hAnsi="Century Schoolbook"/>
          <w:sz w:val="24"/>
          <w:szCs w:val="24"/>
          <w:lang w:eastAsia="zh-CN"/>
        </w:rPr>
        <w:t xml:space="preserve">, at </w:t>
      </w:r>
      <w:hyperlink r:id="rId10" w:history="1">
        <w:r w:rsidR="001C0704" w:rsidRPr="00B41E75">
          <w:rPr>
            <w:rStyle w:val="Hyperlink"/>
            <w:rFonts w:ascii="Century Schoolbook" w:eastAsia="Times New Roman" w:hAnsi="Century Schoolbook"/>
            <w:sz w:val="24"/>
            <w:szCs w:val="24"/>
            <w:lang w:eastAsia="zh-CN"/>
          </w:rPr>
          <w:t>jp_cournoyer@ncmba.uscourts.gov</w:t>
        </w:r>
      </w:hyperlink>
      <w:r w:rsidRPr="00B259EB">
        <w:rPr>
          <w:rFonts w:ascii="Century Schoolbook" w:eastAsia="Times New Roman" w:hAnsi="Century Schoolbook"/>
          <w:sz w:val="24"/>
          <w:szCs w:val="24"/>
          <w:lang w:eastAsia="zh-CN"/>
        </w:rPr>
        <w:t>.</w:t>
      </w:r>
      <w:r>
        <w:rPr>
          <w:rFonts w:ascii="Century Schoolbook" w:eastAsia="Times New Roman" w:hAnsi="Century Schoolbook"/>
          <w:sz w:val="24"/>
          <w:szCs w:val="24"/>
          <w:lang w:eastAsia="zh-CN"/>
        </w:rPr>
        <w:t xml:space="preserve"> </w:t>
      </w:r>
      <w:r w:rsidRPr="00AB334F">
        <w:rPr>
          <w:rFonts w:ascii="Century Schoolbook" w:hAnsi="Century Schoolbook"/>
          <w:sz w:val="24"/>
          <w:szCs w:val="24"/>
        </w:rPr>
        <w:t>The filing</w:t>
      </w:r>
      <w:r w:rsidRPr="00AB334F">
        <w:rPr>
          <w:rFonts w:ascii="Century Schoolbook" w:eastAsia="Times New Roman" w:hAnsi="Century Schoolbook"/>
          <w:sz w:val="24"/>
          <w:szCs w:val="24"/>
          <w:lang w:eastAsia="zh-CN"/>
        </w:rPr>
        <w:t xml:space="preserve"> of any</w:t>
      </w:r>
      <w:r w:rsidRPr="00045859">
        <w:rPr>
          <w:rFonts w:ascii="Century Schoolbook" w:eastAsia="Times New Roman" w:hAnsi="Century Schoolbook"/>
          <w:sz w:val="24"/>
          <w:szCs w:val="24"/>
          <w:lang w:eastAsia="zh-CN"/>
        </w:rPr>
        <w:t xml:space="preserve"> exhibit shall not require the exhibit to be offered into evidence at the hearing, nor shall any proposed exhibit be considered as evidence unless offered and admitted at the hearing. All objections to any exhibits are preserved for the hearing. Only those exhibits timely submitted may be offered at the hearing absent good cause, unless offered solely for rebuttal.</w:t>
      </w:r>
      <w:r>
        <w:rPr>
          <w:rFonts w:ascii="Century Schoolbook" w:eastAsia="Times New Roman" w:hAnsi="Century Schoolbook"/>
          <w:sz w:val="24"/>
          <w:szCs w:val="24"/>
          <w:lang w:eastAsia="zh-CN"/>
        </w:rPr>
        <w:t xml:space="preserve"> </w:t>
      </w:r>
    </w:p>
    <w:p w14:paraId="04333522" w14:textId="78921F53" w:rsidR="00DB1174" w:rsidRPr="00DB1174" w:rsidRDefault="00DB1174" w:rsidP="00DB1174">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Pr>
          <w:rFonts w:ascii="Century Schoolbook" w:eastAsia="Times New Roman" w:hAnsi="Century Schoolbook"/>
          <w:sz w:val="24"/>
          <w:szCs w:val="24"/>
          <w:u w:val="single"/>
          <w:lang w:eastAsia="zh-CN"/>
        </w:rPr>
        <w:t>Exhibits Containing Confidential or Sensitive Information.</w:t>
      </w:r>
      <w:r>
        <w:rPr>
          <w:rFonts w:ascii="Century Schoolbook" w:eastAsia="Times New Roman" w:hAnsi="Century Schoolbook"/>
          <w:sz w:val="24"/>
          <w:szCs w:val="24"/>
          <w:lang w:eastAsia="zh-CN"/>
        </w:rPr>
        <w:t xml:space="preserve"> Parties submitting exhibits containing confidential or sensitive information (patient medical records, juvenile records, confidential crime victim information, etc.) may submit </w:t>
      </w:r>
      <w:r>
        <w:rPr>
          <w:rFonts w:ascii="Century Schoolbook" w:eastAsia="Times New Roman" w:hAnsi="Century Schoolbook"/>
          <w:sz w:val="24"/>
          <w:szCs w:val="24"/>
          <w:lang w:eastAsia="zh-CN"/>
        </w:rPr>
        <w:lastRenderedPageBreak/>
        <w:t xml:space="preserve">only those exhibits by email to </w:t>
      </w:r>
      <w:r w:rsidRPr="002E3D22">
        <w:rPr>
          <w:rFonts w:ascii="Century Schoolbook" w:eastAsia="Times New Roman" w:hAnsi="Century Schoolbook"/>
          <w:sz w:val="24"/>
          <w:szCs w:val="24"/>
          <w:lang w:eastAsia="zh-CN"/>
        </w:rPr>
        <w:t>(i)</w:t>
      </w:r>
      <w:r w:rsidR="00D208D2">
        <w:t xml:space="preserve"> </w:t>
      </w:r>
      <w:r w:rsidR="008D4101">
        <w:rPr>
          <w:rStyle w:val="Hyperlink"/>
          <w:rFonts w:ascii="Century Schoolbook" w:eastAsia="Times New Roman" w:hAnsi="Century Schoolbook"/>
          <w:sz w:val="24"/>
          <w:szCs w:val="24"/>
          <w:lang w:eastAsia="zh-CN"/>
        </w:rPr>
        <w:t>traci-michelle_phillips@ncmb.uscourts.gov</w:t>
      </w:r>
      <w:r>
        <w:rPr>
          <w:rFonts w:ascii="Century Schoolbook" w:eastAsia="Times New Roman" w:hAnsi="Century Schoolbook"/>
          <w:sz w:val="24"/>
          <w:szCs w:val="24"/>
          <w:lang w:eastAsia="zh-CN"/>
        </w:rPr>
        <w:t xml:space="preserve">, </w:t>
      </w:r>
      <w:r w:rsidRPr="002E3D22">
        <w:rPr>
          <w:rFonts w:ascii="Century Schoolbook" w:eastAsia="Times New Roman" w:hAnsi="Century Schoolbook"/>
          <w:sz w:val="24"/>
          <w:szCs w:val="24"/>
          <w:lang w:eastAsia="zh-CN"/>
        </w:rPr>
        <w:t xml:space="preserve">(ii) the United States Bankruptcy Administrator, </w:t>
      </w:r>
      <w:r w:rsidR="001C0704">
        <w:rPr>
          <w:rFonts w:ascii="Century Schoolbook" w:eastAsia="Times New Roman" w:hAnsi="Century Schoolbook"/>
          <w:sz w:val="24"/>
          <w:szCs w:val="24"/>
          <w:lang w:eastAsia="zh-CN"/>
        </w:rPr>
        <w:t>John Paul H. Cournoyer</w:t>
      </w:r>
      <w:r w:rsidRPr="002E3D22">
        <w:rPr>
          <w:rFonts w:ascii="Century Schoolbook" w:eastAsia="Times New Roman" w:hAnsi="Century Schoolbook"/>
          <w:sz w:val="24"/>
          <w:szCs w:val="24"/>
          <w:lang w:eastAsia="zh-CN"/>
        </w:rPr>
        <w:t xml:space="preserve">, at </w:t>
      </w:r>
      <w:hyperlink r:id="rId11" w:history="1">
        <w:r w:rsidR="001C0704" w:rsidRPr="00B41E75">
          <w:rPr>
            <w:rStyle w:val="Hyperlink"/>
            <w:rFonts w:ascii="Century Schoolbook" w:eastAsia="Times New Roman" w:hAnsi="Century Schoolbook"/>
            <w:sz w:val="24"/>
            <w:szCs w:val="24"/>
            <w:lang w:eastAsia="zh-CN"/>
          </w:rPr>
          <w:t>jp_cournoyer@ncmba.uscourts.gov</w:t>
        </w:r>
      </w:hyperlink>
      <w:r>
        <w:rPr>
          <w:rFonts w:ascii="Century Schoolbook" w:eastAsia="Times New Roman" w:hAnsi="Century Schoolbook"/>
          <w:sz w:val="24"/>
          <w:szCs w:val="24"/>
          <w:lang w:eastAsia="zh-CN"/>
        </w:rPr>
        <w:t>, (iii) opposing counsel, and (iv) any other party expected to appear at the hearing. All other exhibits that do not contain any confidential or sensitive information must be submitted as provided in paragraph 3.</w:t>
      </w:r>
    </w:p>
    <w:p w14:paraId="2BD46168" w14:textId="0C761349" w:rsidR="00C17CDB" w:rsidRDefault="00C17CDB"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sidRPr="009A6D5D">
        <w:rPr>
          <w:rFonts w:ascii="Century Schoolbook" w:eastAsia="Times New Roman" w:hAnsi="Century Schoolbook"/>
          <w:sz w:val="24"/>
          <w:szCs w:val="24"/>
          <w:u w:val="single"/>
          <w:lang w:eastAsia="zh-CN"/>
        </w:rPr>
        <w:t>Form of Exhibits.</w:t>
      </w:r>
      <w:r w:rsidRPr="001375BA">
        <w:rPr>
          <w:rFonts w:ascii="Century Schoolbook" w:eastAsia="Times New Roman" w:hAnsi="Century Schoolbook"/>
          <w:sz w:val="24"/>
          <w:szCs w:val="24"/>
          <w:lang w:eastAsia="zh-CN"/>
        </w:rPr>
        <w:t xml:space="preserve"> </w:t>
      </w:r>
      <w:r w:rsidRPr="00045859">
        <w:rPr>
          <w:rFonts w:ascii="Century Schoolbook" w:eastAsia="Times New Roman" w:hAnsi="Century Schoolbook"/>
          <w:sz w:val="24"/>
          <w:szCs w:val="24"/>
          <w:lang w:eastAsia="zh-CN"/>
        </w:rPr>
        <w:t>Each party shall combine all its potential exhibits into one .pdf document beginning with a table of contents, and each individual exhibit shall be bookmarked for easy review by the Court.</w:t>
      </w:r>
      <w:r>
        <w:rPr>
          <w:rFonts w:ascii="Century Schoolbook" w:eastAsia="Times New Roman" w:hAnsi="Century Schoolbook"/>
          <w:sz w:val="24"/>
          <w:szCs w:val="24"/>
          <w:lang w:eastAsia="zh-CN"/>
        </w:rPr>
        <w:t xml:space="preserve"> </w:t>
      </w:r>
      <w:r>
        <w:rPr>
          <w:rFonts w:ascii="Century Schoolbook" w:eastAsia="Times New Roman" w:hAnsi="Century Schoolbook"/>
          <w:b/>
          <w:bCs/>
          <w:sz w:val="24"/>
          <w:szCs w:val="24"/>
          <w:lang w:eastAsia="zh-CN"/>
        </w:rPr>
        <w:t xml:space="preserve">A party calling a witness </w:t>
      </w:r>
      <w:r w:rsidRPr="009A05E1">
        <w:rPr>
          <w:rFonts w:ascii="Century Schoolbook" w:eastAsia="Times New Roman" w:hAnsi="Century Schoolbook"/>
          <w:b/>
          <w:bCs/>
          <w:sz w:val="24"/>
          <w:szCs w:val="24"/>
          <w:lang w:eastAsia="zh-CN"/>
        </w:rPr>
        <w:t xml:space="preserve">should </w:t>
      </w:r>
      <w:r>
        <w:rPr>
          <w:rFonts w:ascii="Century Schoolbook" w:eastAsia="Times New Roman" w:hAnsi="Century Schoolbook"/>
          <w:b/>
          <w:bCs/>
          <w:sz w:val="24"/>
          <w:szCs w:val="24"/>
          <w:lang w:eastAsia="zh-CN"/>
        </w:rPr>
        <w:t xml:space="preserve">arrange for that witness to have </w:t>
      </w:r>
      <w:r w:rsidRPr="009A05E1">
        <w:rPr>
          <w:rFonts w:ascii="Century Schoolbook" w:eastAsia="Times New Roman" w:hAnsi="Century Schoolbook"/>
          <w:b/>
          <w:bCs/>
          <w:sz w:val="24"/>
          <w:szCs w:val="24"/>
          <w:lang w:eastAsia="zh-CN"/>
        </w:rPr>
        <w:t xml:space="preserve">an individual </w:t>
      </w:r>
      <w:r>
        <w:rPr>
          <w:rFonts w:ascii="Century Schoolbook" w:eastAsia="Times New Roman" w:hAnsi="Century Schoolbook"/>
          <w:b/>
          <w:bCs/>
          <w:sz w:val="24"/>
          <w:szCs w:val="24"/>
          <w:lang w:eastAsia="zh-CN"/>
        </w:rPr>
        <w:t>binder of all</w:t>
      </w:r>
      <w:r w:rsidRPr="009A05E1">
        <w:rPr>
          <w:rFonts w:ascii="Century Schoolbook" w:eastAsia="Times New Roman" w:hAnsi="Century Schoolbook"/>
          <w:b/>
          <w:bCs/>
          <w:sz w:val="24"/>
          <w:szCs w:val="24"/>
          <w:lang w:eastAsia="zh-CN"/>
        </w:rPr>
        <w:t xml:space="preserve"> exhibits</w:t>
      </w:r>
      <w:r w:rsidR="00940413">
        <w:rPr>
          <w:rFonts w:ascii="Century Schoolbook" w:eastAsia="Times New Roman" w:hAnsi="Century Schoolbook"/>
          <w:b/>
          <w:bCs/>
          <w:sz w:val="24"/>
          <w:szCs w:val="24"/>
          <w:lang w:eastAsia="zh-CN"/>
        </w:rPr>
        <w:t xml:space="preserve"> filed by all parties</w:t>
      </w:r>
      <w:r w:rsidR="007D123F">
        <w:rPr>
          <w:rFonts w:ascii="Century Schoolbook" w:eastAsia="Times New Roman" w:hAnsi="Century Schoolbook"/>
          <w:b/>
          <w:bCs/>
          <w:sz w:val="24"/>
          <w:szCs w:val="24"/>
          <w:lang w:eastAsia="zh-CN"/>
        </w:rPr>
        <w:t xml:space="preserve"> or access to tabbed, indexed exhibits through electronic means other than those through which the witness is connected to the hearing</w:t>
      </w:r>
      <w:r w:rsidRPr="009A05E1">
        <w:rPr>
          <w:rFonts w:ascii="Century Schoolbook" w:eastAsia="Times New Roman" w:hAnsi="Century Schoolbook"/>
          <w:b/>
          <w:bCs/>
          <w:sz w:val="24"/>
          <w:szCs w:val="24"/>
          <w:lang w:eastAsia="zh-CN"/>
        </w:rPr>
        <w:t xml:space="preserve">, </w:t>
      </w:r>
      <w:r>
        <w:rPr>
          <w:rFonts w:ascii="Century Schoolbook" w:eastAsia="Times New Roman" w:hAnsi="Century Schoolbook"/>
          <w:b/>
          <w:bCs/>
          <w:sz w:val="24"/>
          <w:szCs w:val="24"/>
          <w:lang w:eastAsia="zh-CN"/>
        </w:rPr>
        <w:t xml:space="preserve">with </w:t>
      </w:r>
      <w:r w:rsidR="00940413">
        <w:rPr>
          <w:rFonts w:ascii="Century Schoolbook" w:eastAsia="Times New Roman" w:hAnsi="Century Schoolbook"/>
          <w:b/>
          <w:bCs/>
          <w:sz w:val="24"/>
          <w:szCs w:val="24"/>
          <w:lang w:eastAsia="zh-CN"/>
        </w:rPr>
        <w:t xml:space="preserve">all </w:t>
      </w:r>
      <w:r>
        <w:rPr>
          <w:rFonts w:ascii="Century Schoolbook" w:eastAsia="Times New Roman" w:hAnsi="Century Schoolbook"/>
          <w:b/>
          <w:bCs/>
          <w:sz w:val="24"/>
          <w:szCs w:val="24"/>
          <w:lang w:eastAsia="zh-CN"/>
        </w:rPr>
        <w:t>numbering corresponding to that used in the .pdf document</w:t>
      </w:r>
      <w:r w:rsidR="00940413">
        <w:rPr>
          <w:rFonts w:ascii="Century Schoolbook" w:eastAsia="Times New Roman" w:hAnsi="Century Schoolbook"/>
          <w:b/>
          <w:bCs/>
          <w:sz w:val="24"/>
          <w:szCs w:val="24"/>
          <w:lang w:eastAsia="zh-CN"/>
        </w:rPr>
        <w:t>s filed pursuant to these procedures</w:t>
      </w:r>
      <w:r w:rsidRPr="009A05E1">
        <w:rPr>
          <w:rFonts w:ascii="Century Schoolbook" w:eastAsia="Times New Roman" w:hAnsi="Century Schoolbook"/>
          <w:b/>
          <w:bCs/>
          <w:sz w:val="24"/>
          <w:szCs w:val="24"/>
          <w:lang w:eastAsia="zh-CN"/>
        </w:rPr>
        <w:t>.</w:t>
      </w:r>
      <w:r>
        <w:rPr>
          <w:rFonts w:ascii="Century Schoolbook" w:eastAsia="Times New Roman" w:hAnsi="Century Schoolbook"/>
          <w:b/>
          <w:bCs/>
          <w:sz w:val="24"/>
          <w:szCs w:val="24"/>
          <w:lang w:eastAsia="zh-CN"/>
        </w:rPr>
        <w:t xml:space="preserve"> </w:t>
      </w:r>
    </w:p>
    <w:p w14:paraId="0DA99E63" w14:textId="2B8B9E5B" w:rsidR="00C17CDB" w:rsidRPr="001C5290" w:rsidRDefault="00C17CDB"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sidRPr="009A6D5D">
        <w:rPr>
          <w:rFonts w:ascii="Century Schoolbook" w:eastAsia="Times New Roman" w:hAnsi="Century Schoolbook"/>
          <w:sz w:val="24"/>
          <w:szCs w:val="24"/>
          <w:u w:val="single"/>
          <w:lang w:eastAsia="zh-CN"/>
        </w:rPr>
        <w:t>Rebuttal Exhibits.</w:t>
      </w:r>
      <w:r w:rsidRPr="001375BA">
        <w:rPr>
          <w:rFonts w:ascii="Century Schoolbook" w:eastAsia="Times New Roman" w:hAnsi="Century Schoolbook"/>
          <w:sz w:val="24"/>
          <w:szCs w:val="24"/>
          <w:lang w:eastAsia="zh-CN"/>
        </w:rPr>
        <w:t xml:space="preserve"> </w:t>
      </w:r>
      <w:r w:rsidRPr="00B512CE">
        <w:rPr>
          <w:rFonts w:ascii="Century Schoolbook" w:eastAsia="Times New Roman" w:hAnsi="Century Schoolbook"/>
          <w:sz w:val="24"/>
          <w:szCs w:val="24"/>
          <w:lang w:eastAsia="zh-CN"/>
        </w:rPr>
        <w:t xml:space="preserve">Any document that may be used solely for impeachment or rebuttal at the hearing should not be included in the PDF file(s) described in </w:t>
      </w:r>
      <w:r>
        <w:rPr>
          <w:rFonts w:ascii="Century Schoolbook" w:eastAsia="Times New Roman" w:hAnsi="Century Schoolbook"/>
          <w:sz w:val="24"/>
          <w:szCs w:val="24"/>
          <w:lang w:eastAsia="zh-CN"/>
        </w:rPr>
        <w:t>Paragraph 4</w:t>
      </w:r>
      <w:r w:rsidRPr="00B512CE">
        <w:rPr>
          <w:rFonts w:ascii="Century Schoolbook" w:eastAsia="Times New Roman" w:hAnsi="Century Schoolbook"/>
          <w:sz w:val="24"/>
          <w:szCs w:val="24"/>
          <w:lang w:eastAsia="zh-CN"/>
        </w:rPr>
        <w:t>. If counsel uses a document solely for impeachment or rebuttal at the hearing, counsel must be prepared to simultaneously email a PDF copy of the document to the Court, the witness</w:t>
      </w:r>
      <w:r>
        <w:rPr>
          <w:rFonts w:ascii="Century Schoolbook" w:eastAsia="Times New Roman" w:hAnsi="Century Schoolbook"/>
          <w:sz w:val="24"/>
          <w:szCs w:val="24"/>
          <w:lang w:eastAsia="zh-CN"/>
        </w:rPr>
        <w:t>,</w:t>
      </w:r>
      <w:r w:rsidRPr="00B512CE">
        <w:rPr>
          <w:rFonts w:ascii="Century Schoolbook" w:eastAsia="Times New Roman" w:hAnsi="Century Schoolbook"/>
          <w:sz w:val="24"/>
          <w:szCs w:val="24"/>
          <w:lang w:eastAsia="zh-CN"/>
        </w:rPr>
        <w:t xml:space="preserve"> and opposing counsel during the hearing.</w:t>
      </w:r>
      <w:r>
        <w:rPr>
          <w:rFonts w:ascii="Century Schoolbook" w:eastAsia="Times New Roman" w:hAnsi="Century Schoolbook"/>
          <w:sz w:val="24"/>
          <w:szCs w:val="24"/>
          <w:lang w:eastAsia="zh-CN"/>
        </w:rPr>
        <w:t xml:space="preserve"> </w:t>
      </w:r>
      <w:r w:rsidRPr="00161A3E">
        <w:rPr>
          <w:rFonts w:ascii="Century Schoolbook" w:eastAsia="Times New Roman" w:hAnsi="Century Schoolbook"/>
          <w:b/>
          <w:bCs/>
          <w:sz w:val="24"/>
          <w:szCs w:val="24"/>
          <w:lang w:eastAsia="zh-CN"/>
        </w:rPr>
        <w:t xml:space="preserve">The party introducing the rebuttal exhibit should also prepare, in advance, a printed copy of the </w:t>
      </w:r>
      <w:r>
        <w:rPr>
          <w:rFonts w:ascii="Century Schoolbook" w:eastAsia="Times New Roman" w:hAnsi="Century Schoolbook"/>
          <w:b/>
          <w:bCs/>
          <w:sz w:val="24"/>
          <w:szCs w:val="24"/>
          <w:lang w:eastAsia="zh-CN"/>
        </w:rPr>
        <w:t xml:space="preserve">rebuttal </w:t>
      </w:r>
      <w:r w:rsidRPr="00161A3E">
        <w:rPr>
          <w:rFonts w:ascii="Century Schoolbook" w:eastAsia="Times New Roman" w:hAnsi="Century Schoolbook"/>
          <w:b/>
          <w:bCs/>
          <w:sz w:val="24"/>
          <w:szCs w:val="24"/>
          <w:lang w:eastAsia="zh-CN"/>
        </w:rPr>
        <w:t>exhibit for the witness that is to be examined.</w:t>
      </w:r>
    </w:p>
    <w:p w14:paraId="3F2DFA01" w14:textId="77777777" w:rsidR="00C17CDB" w:rsidRPr="00045859" w:rsidRDefault="00C17CDB"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sidRPr="009A6D5D">
        <w:rPr>
          <w:rFonts w:ascii="Century Schoolbook" w:eastAsia="Times New Roman" w:hAnsi="Century Schoolbook"/>
          <w:sz w:val="24"/>
          <w:szCs w:val="24"/>
          <w:u w:val="single"/>
          <w:lang w:eastAsia="zh-CN"/>
        </w:rPr>
        <w:t>Requirements for Allowance of Remote Testimony; Additional Information.</w:t>
      </w:r>
      <w:r w:rsidRPr="001375BA">
        <w:rPr>
          <w:rFonts w:ascii="Century Schoolbook" w:eastAsia="Times New Roman" w:hAnsi="Century Schoolbook"/>
          <w:sz w:val="24"/>
          <w:szCs w:val="24"/>
          <w:lang w:eastAsia="zh-CN"/>
        </w:rPr>
        <w:t xml:space="preserve"> </w:t>
      </w:r>
      <w:r>
        <w:rPr>
          <w:rFonts w:ascii="Century Schoolbook" w:eastAsia="Times New Roman" w:hAnsi="Century Schoolbook"/>
          <w:sz w:val="24"/>
          <w:szCs w:val="24"/>
          <w:lang w:eastAsia="zh-CN"/>
        </w:rPr>
        <w:t>If a proposed witness (through the sponsoring attorney or pro se party) has obtained permission from the Court to testify by Zoom for Government (the “Remote Witness”)</w:t>
      </w:r>
      <w:r w:rsidRPr="00045859">
        <w:rPr>
          <w:rFonts w:ascii="Century Schoolbook" w:eastAsia="Times New Roman" w:hAnsi="Century Schoolbook"/>
          <w:sz w:val="24"/>
          <w:szCs w:val="24"/>
          <w:lang w:eastAsia="zh-CN"/>
        </w:rPr>
        <w:t xml:space="preserve">, </w:t>
      </w:r>
      <w:r>
        <w:rPr>
          <w:rFonts w:ascii="Century Schoolbook" w:eastAsia="Times New Roman" w:hAnsi="Century Schoolbook"/>
          <w:sz w:val="24"/>
          <w:szCs w:val="24"/>
          <w:lang w:eastAsia="zh-CN"/>
        </w:rPr>
        <w:t xml:space="preserve">the </w:t>
      </w:r>
      <w:r w:rsidRPr="00045859">
        <w:rPr>
          <w:rFonts w:ascii="Century Schoolbook" w:eastAsia="Times New Roman" w:hAnsi="Century Schoolbook"/>
          <w:sz w:val="24"/>
          <w:szCs w:val="24"/>
          <w:lang w:eastAsia="zh-CN"/>
        </w:rPr>
        <w:t xml:space="preserve">party sponsoring the Remote Witness shall file with the Court, </w:t>
      </w:r>
      <w:r>
        <w:rPr>
          <w:rFonts w:ascii="Century Schoolbook" w:eastAsia="Times New Roman" w:hAnsi="Century Schoolbook"/>
          <w:sz w:val="24"/>
          <w:szCs w:val="24"/>
          <w:lang w:eastAsia="zh-CN"/>
        </w:rPr>
        <w:t>n</w:t>
      </w:r>
      <w:r w:rsidRPr="00B96700">
        <w:rPr>
          <w:rFonts w:ascii="Century Schoolbook" w:eastAsia="Times New Roman" w:hAnsi="Century Schoolbook"/>
          <w:sz w:val="24"/>
          <w:szCs w:val="24"/>
          <w:lang w:eastAsia="zh-CN"/>
        </w:rPr>
        <w:t xml:space="preserve">o later than </w:t>
      </w:r>
      <w:r>
        <w:rPr>
          <w:rFonts w:ascii="Century Schoolbook" w:eastAsia="Times New Roman" w:hAnsi="Century Schoolbook"/>
          <w:sz w:val="24"/>
          <w:szCs w:val="24"/>
          <w:lang w:eastAsia="zh-CN"/>
        </w:rPr>
        <w:t>12:00 pm on the day preceding the hearing</w:t>
      </w:r>
      <w:r w:rsidRPr="00045859">
        <w:rPr>
          <w:rFonts w:ascii="Century Schoolbook" w:eastAsia="Times New Roman" w:hAnsi="Century Schoolbook"/>
          <w:sz w:val="24"/>
          <w:szCs w:val="24"/>
          <w:lang w:eastAsia="zh-CN"/>
        </w:rPr>
        <w:t>, a document containing the following information:</w:t>
      </w:r>
    </w:p>
    <w:p w14:paraId="61DCE17C" w14:textId="77777777" w:rsidR="00C17CDB" w:rsidRPr="00045859" w:rsidRDefault="00C17CDB" w:rsidP="00C17CDB">
      <w:pPr>
        <w:numPr>
          <w:ilvl w:val="0"/>
          <w:numId w:val="1"/>
        </w:numPr>
        <w:autoSpaceDE/>
        <w:autoSpaceDN/>
        <w:adjustRightInd/>
        <w:spacing w:line="288" w:lineRule="auto"/>
        <w:contextualSpacing/>
        <w:rPr>
          <w:rFonts w:ascii="Century Schoolbook" w:eastAsia="Times New Roman" w:hAnsi="Century Schoolbook"/>
          <w:sz w:val="24"/>
          <w:szCs w:val="24"/>
          <w:lang w:eastAsia="zh-CN"/>
        </w:rPr>
      </w:pPr>
      <w:r w:rsidRPr="00045859">
        <w:rPr>
          <w:rFonts w:ascii="Century Schoolbook" w:eastAsia="Times New Roman" w:hAnsi="Century Schoolbook"/>
          <w:sz w:val="24"/>
          <w:szCs w:val="24"/>
          <w:lang w:eastAsia="zh-CN"/>
        </w:rPr>
        <w:t>The name and title of the Remote Witness.</w:t>
      </w:r>
    </w:p>
    <w:p w14:paraId="71C34C2D" w14:textId="77777777" w:rsidR="00C17CDB" w:rsidRPr="00045859" w:rsidRDefault="00C17CDB" w:rsidP="00C17CDB">
      <w:pPr>
        <w:numPr>
          <w:ilvl w:val="0"/>
          <w:numId w:val="1"/>
        </w:numPr>
        <w:autoSpaceDE/>
        <w:autoSpaceDN/>
        <w:adjustRightInd/>
        <w:spacing w:line="288" w:lineRule="auto"/>
        <w:contextualSpacing/>
        <w:rPr>
          <w:rFonts w:ascii="Century Schoolbook" w:eastAsia="Times New Roman" w:hAnsi="Century Schoolbook"/>
          <w:sz w:val="24"/>
          <w:szCs w:val="24"/>
          <w:lang w:eastAsia="zh-CN"/>
        </w:rPr>
      </w:pPr>
      <w:r w:rsidRPr="00045859">
        <w:rPr>
          <w:rFonts w:ascii="Century Schoolbook" w:eastAsia="Times New Roman" w:hAnsi="Century Schoolbook"/>
          <w:sz w:val="24"/>
          <w:szCs w:val="24"/>
          <w:lang w:eastAsia="zh-CN"/>
        </w:rPr>
        <w:t>The matter on which the Remote Witness will provide testimony.</w:t>
      </w:r>
    </w:p>
    <w:p w14:paraId="6C4E5D65" w14:textId="77777777" w:rsidR="00C17CDB" w:rsidRPr="00045859" w:rsidRDefault="00C17CDB" w:rsidP="00C17CDB">
      <w:pPr>
        <w:numPr>
          <w:ilvl w:val="0"/>
          <w:numId w:val="1"/>
        </w:numPr>
        <w:autoSpaceDE/>
        <w:autoSpaceDN/>
        <w:adjustRightInd/>
        <w:spacing w:line="288" w:lineRule="auto"/>
        <w:contextualSpacing/>
        <w:rPr>
          <w:rFonts w:ascii="Century Schoolbook" w:eastAsia="Times New Roman" w:hAnsi="Century Schoolbook"/>
          <w:sz w:val="24"/>
          <w:szCs w:val="24"/>
          <w:lang w:eastAsia="zh-CN"/>
        </w:rPr>
      </w:pPr>
      <w:r w:rsidRPr="00045859">
        <w:rPr>
          <w:rFonts w:ascii="Century Schoolbook" w:eastAsia="Times New Roman" w:hAnsi="Century Schoolbook"/>
          <w:sz w:val="24"/>
          <w:szCs w:val="24"/>
          <w:lang w:eastAsia="zh-CN"/>
        </w:rPr>
        <w:t>The location of the Remote Witness (city, state, country).</w:t>
      </w:r>
    </w:p>
    <w:p w14:paraId="1561E00F" w14:textId="12671102" w:rsidR="00C17CDB" w:rsidRPr="00045859" w:rsidRDefault="00C17CDB" w:rsidP="00C17CDB">
      <w:pPr>
        <w:numPr>
          <w:ilvl w:val="0"/>
          <w:numId w:val="1"/>
        </w:numPr>
        <w:autoSpaceDE/>
        <w:autoSpaceDN/>
        <w:adjustRightInd/>
        <w:spacing w:line="288" w:lineRule="auto"/>
        <w:contextualSpacing/>
        <w:rPr>
          <w:rFonts w:ascii="Century Schoolbook" w:eastAsia="Times New Roman" w:hAnsi="Century Schoolbook"/>
          <w:sz w:val="24"/>
          <w:szCs w:val="24"/>
          <w:lang w:eastAsia="zh-CN"/>
        </w:rPr>
      </w:pPr>
      <w:r w:rsidRPr="00045859">
        <w:rPr>
          <w:rFonts w:ascii="Century Schoolbook" w:eastAsia="Times New Roman" w:hAnsi="Century Schoolbook"/>
          <w:sz w:val="24"/>
          <w:szCs w:val="24"/>
          <w:lang w:eastAsia="zh-CN"/>
        </w:rPr>
        <w:t>The place from which the Remote Witness will testify (e.g</w:t>
      </w:r>
      <w:r>
        <w:rPr>
          <w:rFonts w:ascii="Century Schoolbook" w:eastAsia="Times New Roman" w:hAnsi="Century Schoolbook"/>
          <w:sz w:val="24"/>
          <w:szCs w:val="24"/>
          <w:lang w:eastAsia="zh-CN"/>
        </w:rPr>
        <w:t xml:space="preserve">. </w:t>
      </w:r>
      <w:r w:rsidR="00BD26B5">
        <w:rPr>
          <w:rFonts w:ascii="Century Schoolbook" w:eastAsia="Times New Roman" w:hAnsi="Century Schoolbook"/>
          <w:sz w:val="24"/>
          <w:szCs w:val="24"/>
          <w:lang w:eastAsia="zh-CN"/>
        </w:rPr>
        <w:t>home,</w:t>
      </w:r>
      <w:r w:rsidR="00BD26B5" w:rsidRPr="00AB334F">
        <w:rPr>
          <w:rFonts w:ascii="Century Schoolbook" w:eastAsia="Times New Roman" w:hAnsi="Century Schoolbook"/>
          <w:color w:val="FFFFFF" w:themeColor="background1"/>
          <w:sz w:val="24"/>
          <w:szCs w:val="24"/>
          <w:lang w:eastAsia="zh-CN"/>
        </w:rPr>
        <w:t xml:space="preserve"> </w:t>
      </w:r>
      <w:r w:rsidR="00BD26B5" w:rsidRPr="00045859">
        <w:rPr>
          <w:rFonts w:ascii="Century Schoolbook" w:eastAsia="Times New Roman" w:hAnsi="Century Schoolbook"/>
          <w:sz w:val="24"/>
          <w:szCs w:val="24"/>
          <w:lang w:eastAsia="zh-CN"/>
        </w:rPr>
        <w:t>office</w:t>
      </w:r>
      <w:r w:rsidRPr="00045859">
        <w:rPr>
          <w:rFonts w:ascii="Century Schoolbook" w:eastAsia="Times New Roman" w:hAnsi="Century Schoolbook"/>
          <w:sz w:val="24"/>
          <w:szCs w:val="24"/>
          <w:lang w:eastAsia="zh-CN"/>
        </w:rPr>
        <w:t xml:space="preserve"> – no addresses are required).</w:t>
      </w:r>
    </w:p>
    <w:p w14:paraId="66DD565F" w14:textId="77777777" w:rsidR="00C17CDB" w:rsidRPr="00045859" w:rsidRDefault="00C17CDB" w:rsidP="00C17CDB">
      <w:pPr>
        <w:numPr>
          <w:ilvl w:val="0"/>
          <w:numId w:val="1"/>
        </w:numPr>
        <w:autoSpaceDE/>
        <w:autoSpaceDN/>
        <w:adjustRightInd/>
        <w:spacing w:line="288" w:lineRule="auto"/>
        <w:contextualSpacing/>
        <w:rPr>
          <w:rFonts w:ascii="Century Schoolbook" w:eastAsia="Times New Roman" w:hAnsi="Century Schoolbook"/>
          <w:sz w:val="24"/>
          <w:szCs w:val="24"/>
          <w:lang w:eastAsia="zh-CN"/>
        </w:rPr>
      </w:pPr>
      <w:r w:rsidRPr="00045859">
        <w:rPr>
          <w:rFonts w:ascii="Century Schoolbook" w:eastAsia="Times New Roman" w:hAnsi="Century Schoolbook"/>
          <w:sz w:val="24"/>
          <w:szCs w:val="24"/>
          <w:lang w:eastAsia="zh-CN"/>
        </w:rPr>
        <w:t xml:space="preserve">Whether anyone will be in the room with the Remote Witness during the testimony, and if so, who (name, title, relationship to the Remote Witness), and for what purpose. *A party sponsoring the Remote Witness </w:t>
      </w:r>
      <w:r w:rsidRPr="00045859">
        <w:rPr>
          <w:rFonts w:ascii="Century Schoolbook" w:eastAsia="Times New Roman" w:hAnsi="Century Schoolbook"/>
          <w:sz w:val="24"/>
          <w:szCs w:val="24"/>
          <w:u w:val="single"/>
          <w:lang w:eastAsia="zh-CN"/>
        </w:rPr>
        <w:lastRenderedPageBreak/>
        <w:t>should not</w:t>
      </w:r>
      <w:r w:rsidRPr="00045859">
        <w:rPr>
          <w:rFonts w:ascii="Century Schoolbook" w:eastAsia="Times New Roman" w:hAnsi="Century Schoolbook"/>
          <w:sz w:val="24"/>
          <w:szCs w:val="24"/>
          <w:lang w:eastAsia="zh-CN"/>
        </w:rPr>
        <w:t xml:space="preserve"> be in the same room as that Remote Witness he intends to question.</w:t>
      </w:r>
    </w:p>
    <w:p w14:paraId="544759D2" w14:textId="77777777" w:rsidR="00C17CDB" w:rsidRDefault="00C17CDB" w:rsidP="00C17CDB">
      <w:pPr>
        <w:numPr>
          <w:ilvl w:val="0"/>
          <w:numId w:val="1"/>
        </w:numPr>
        <w:autoSpaceDE/>
        <w:autoSpaceDN/>
        <w:adjustRightInd/>
        <w:spacing w:line="288" w:lineRule="auto"/>
        <w:contextualSpacing/>
        <w:rPr>
          <w:rFonts w:ascii="Century Schoolbook" w:eastAsia="Times New Roman" w:hAnsi="Century Schoolbook"/>
          <w:sz w:val="24"/>
          <w:szCs w:val="24"/>
          <w:lang w:eastAsia="zh-CN"/>
        </w:rPr>
      </w:pPr>
      <w:r w:rsidRPr="00045859">
        <w:rPr>
          <w:rFonts w:ascii="Century Schoolbook" w:eastAsia="Times New Roman" w:hAnsi="Century Schoolbook"/>
          <w:sz w:val="24"/>
          <w:szCs w:val="24"/>
          <w:lang w:eastAsia="zh-CN"/>
        </w:rPr>
        <w:t>Whether the Remote Witness will have access to any documents other than exhibi</w:t>
      </w:r>
      <w:r w:rsidRPr="00E31331">
        <w:rPr>
          <w:rFonts w:ascii="Century Schoolbook" w:eastAsia="Times New Roman" w:hAnsi="Century Schoolbook"/>
          <w:sz w:val="24"/>
          <w:szCs w:val="24"/>
          <w:lang w:eastAsia="zh-CN"/>
        </w:rPr>
        <w:t>ts that have been filed on the docket, and if so, an explanation of those documents.</w:t>
      </w:r>
    </w:p>
    <w:p w14:paraId="504DA8ED" w14:textId="692A7859" w:rsidR="00C17CDB" w:rsidRPr="00E31331" w:rsidRDefault="00C17CDB" w:rsidP="00C17CDB">
      <w:pPr>
        <w:autoSpaceDE/>
        <w:autoSpaceDN/>
        <w:adjustRightInd/>
        <w:spacing w:line="288" w:lineRule="auto"/>
        <w:ind w:left="1440"/>
        <w:contextualSpacing/>
        <w:rPr>
          <w:rFonts w:ascii="Century Schoolbook" w:eastAsia="Times New Roman" w:hAnsi="Century Schoolbook"/>
          <w:sz w:val="24"/>
          <w:szCs w:val="24"/>
          <w:lang w:eastAsia="zh-CN"/>
        </w:rPr>
      </w:pPr>
      <w:r>
        <w:rPr>
          <w:rFonts w:ascii="Century Schoolbook" w:eastAsia="Times New Roman" w:hAnsi="Century Schoolbook"/>
          <w:sz w:val="24"/>
          <w:szCs w:val="24"/>
          <w:lang w:eastAsia="zh-CN"/>
        </w:rPr>
        <w:t xml:space="preserve">Individuals representing themselves pro se shall submit this document to (i) </w:t>
      </w:r>
      <w:hyperlink r:id="rId12" w:history="1">
        <w:r w:rsidR="001763EC" w:rsidRPr="00E11BD4">
          <w:rPr>
            <w:rStyle w:val="Hyperlink"/>
            <w:rFonts w:ascii="Century Schoolbook" w:eastAsia="Times New Roman" w:hAnsi="Century Schoolbook"/>
            <w:sz w:val="24"/>
            <w:szCs w:val="24"/>
            <w:lang w:eastAsia="zh-CN"/>
          </w:rPr>
          <w:t>Vi</w:t>
        </w:r>
        <w:r w:rsidR="002A1A35">
          <w:rPr>
            <w:rStyle w:val="Hyperlink"/>
            <w:rFonts w:ascii="Century Schoolbook" w:eastAsia="Times New Roman" w:hAnsi="Century Schoolbook"/>
            <w:sz w:val="24"/>
            <w:szCs w:val="24"/>
            <w:lang w:eastAsia="zh-CN"/>
          </w:rPr>
          <w:t>rtual</w:t>
        </w:r>
        <w:r w:rsidR="001763EC" w:rsidRPr="00E11BD4">
          <w:rPr>
            <w:rStyle w:val="Hyperlink"/>
            <w:rFonts w:ascii="Century Schoolbook" w:eastAsia="Times New Roman" w:hAnsi="Century Schoolbook"/>
            <w:sz w:val="24"/>
            <w:szCs w:val="24"/>
            <w:lang w:eastAsia="zh-CN"/>
          </w:rPr>
          <w:t>_Court</w:t>
        </w:r>
        <w:r w:rsidR="002A1A35">
          <w:rPr>
            <w:rStyle w:val="Hyperlink"/>
            <w:rFonts w:ascii="Century Schoolbook" w:eastAsia="Times New Roman" w:hAnsi="Century Schoolbook"/>
            <w:sz w:val="24"/>
            <w:szCs w:val="24"/>
            <w:lang w:eastAsia="zh-CN"/>
          </w:rPr>
          <w:t>_James</w:t>
        </w:r>
        <w:r w:rsidR="001763EC" w:rsidRPr="00E11BD4">
          <w:rPr>
            <w:rStyle w:val="Hyperlink"/>
            <w:rFonts w:ascii="Century Schoolbook" w:eastAsia="Times New Roman" w:hAnsi="Century Schoolbook"/>
            <w:sz w:val="24"/>
            <w:szCs w:val="24"/>
            <w:lang w:eastAsia="zh-CN"/>
          </w:rPr>
          <w:t>@ncmb.usourts.gov</w:t>
        </w:r>
      </w:hyperlink>
      <w:r w:rsidR="00E8582A">
        <w:rPr>
          <w:rStyle w:val="Hyperlink"/>
          <w:rFonts w:ascii="Century Schoolbook" w:eastAsia="Times New Roman" w:hAnsi="Century Schoolbook"/>
          <w:sz w:val="24"/>
          <w:szCs w:val="24"/>
          <w:lang w:eastAsia="zh-CN"/>
        </w:rPr>
        <w:t>,</w:t>
      </w:r>
      <w:r>
        <w:rPr>
          <w:rFonts w:ascii="Century Schoolbook" w:eastAsia="Times New Roman" w:hAnsi="Century Schoolbook"/>
          <w:sz w:val="24"/>
          <w:szCs w:val="24"/>
          <w:lang w:eastAsia="zh-CN"/>
        </w:rPr>
        <w:t xml:space="preserve"> </w:t>
      </w:r>
      <w:r w:rsidR="00E8582A">
        <w:rPr>
          <w:rFonts w:ascii="Century Schoolbook" w:eastAsia="Times New Roman" w:hAnsi="Century Schoolbook"/>
          <w:sz w:val="24"/>
          <w:szCs w:val="24"/>
          <w:lang w:eastAsia="zh-CN"/>
        </w:rPr>
        <w:t xml:space="preserve">(ii) </w:t>
      </w:r>
      <w:r w:rsidR="008D4101">
        <w:rPr>
          <w:rStyle w:val="Hyperlink"/>
          <w:rFonts w:ascii="Century Schoolbook" w:eastAsia="Times New Roman" w:hAnsi="Century Schoolbook"/>
          <w:sz w:val="24"/>
          <w:szCs w:val="24"/>
          <w:lang w:eastAsia="zh-CN"/>
        </w:rPr>
        <w:t>traci-michelle_phillips@ncmb.uscourts.gov</w:t>
      </w:r>
      <w:r w:rsidR="008D4101">
        <w:rPr>
          <w:rFonts w:ascii="Century Schoolbook" w:eastAsia="Times New Roman" w:hAnsi="Century Schoolbook"/>
          <w:sz w:val="24"/>
          <w:szCs w:val="24"/>
          <w:lang w:eastAsia="zh-CN"/>
        </w:rPr>
        <w:t xml:space="preserve"> </w:t>
      </w:r>
      <w:r>
        <w:rPr>
          <w:rFonts w:ascii="Century Schoolbook" w:eastAsia="Times New Roman" w:hAnsi="Century Schoolbook"/>
          <w:sz w:val="24"/>
          <w:szCs w:val="24"/>
          <w:lang w:eastAsia="zh-CN"/>
        </w:rPr>
        <w:t>and</w:t>
      </w:r>
      <w:r w:rsidRPr="00B259EB">
        <w:rPr>
          <w:rFonts w:ascii="Century Schoolbook" w:eastAsia="Times New Roman" w:hAnsi="Century Schoolbook"/>
          <w:sz w:val="24"/>
          <w:szCs w:val="24"/>
          <w:lang w:eastAsia="zh-CN"/>
        </w:rPr>
        <w:t xml:space="preserve"> (</w:t>
      </w:r>
      <w:r w:rsidR="00E8582A">
        <w:rPr>
          <w:rFonts w:ascii="Century Schoolbook" w:eastAsia="Times New Roman" w:hAnsi="Century Schoolbook"/>
          <w:sz w:val="24"/>
          <w:szCs w:val="24"/>
          <w:lang w:eastAsia="zh-CN"/>
        </w:rPr>
        <w:t>i</w:t>
      </w:r>
      <w:r w:rsidRPr="00B259EB">
        <w:rPr>
          <w:rFonts w:ascii="Century Schoolbook" w:eastAsia="Times New Roman" w:hAnsi="Century Schoolbook"/>
          <w:sz w:val="24"/>
          <w:szCs w:val="24"/>
          <w:lang w:eastAsia="zh-CN"/>
        </w:rPr>
        <w:t>i</w:t>
      </w:r>
      <w:r>
        <w:rPr>
          <w:rFonts w:ascii="Century Schoolbook" w:eastAsia="Times New Roman" w:hAnsi="Century Schoolbook"/>
          <w:sz w:val="24"/>
          <w:szCs w:val="24"/>
          <w:lang w:eastAsia="zh-CN"/>
        </w:rPr>
        <w:t>i</w:t>
      </w:r>
      <w:r w:rsidRPr="00B259EB">
        <w:rPr>
          <w:rFonts w:ascii="Century Schoolbook" w:eastAsia="Times New Roman" w:hAnsi="Century Schoolbook"/>
          <w:sz w:val="24"/>
          <w:szCs w:val="24"/>
          <w:lang w:eastAsia="zh-CN"/>
        </w:rPr>
        <w:t xml:space="preserve">) the United States Bankruptcy Administrator, </w:t>
      </w:r>
      <w:r w:rsidR="001C0704">
        <w:rPr>
          <w:rFonts w:ascii="Century Schoolbook" w:eastAsia="Times New Roman" w:hAnsi="Century Schoolbook"/>
          <w:sz w:val="24"/>
          <w:szCs w:val="24"/>
          <w:lang w:eastAsia="zh-CN"/>
        </w:rPr>
        <w:t>John Paul H. Cournoyer</w:t>
      </w:r>
      <w:r w:rsidRPr="00B259EB">
        <w:rPr>
          <w:rFonts w:ascii="Century Schoolbook" w:eastAsia="Times New Roman" w:hAnsi="Century Schoolbook"/>
          <w:sz w:val="24"/>
          <w:szCs w:val="24"/>
          <w:lang w:eastAsia="zh-CN"/>
        </w:rPr>
        <w:t xml:space="preserve">, at </w:t>
      </w:r>
      <w:hyperlink r:id="rId13" w:history="1">
        <w:r w:rsidR="001C0704" w:rsidRPr="00B41E75">
          <w:rPr>
            <w:rStyle w:val="Hyperlink"/>
            <w:rFonts w:ascii="Century Schoolbook" w:eastAsia="Times New Roman" w:hAnsi="Century Schoolbook"/>
            <w:sz w:val="24"/>
            <w:szCs w:val="24"/>
            <w:lang w:eastAsia="zh-CN"/>
          </w:rPr>
          <w:t>jp_cournoyer@ncmba.uscourts.gov</w:t>
        </w:r>
      </w:hyperlink>
      <w:r w:rsidRPr="00B259EB">
        <w:rPr>
          <w:rFonts w:ascii="Century Schoolbook" w:eastAsia="Times New Roman" w:hAnsi="Century Schoolbook"/>
          <w:sz w:val="24"/>
          <w:szCs w:val="24"/>
          <w:lang w:eastAsia="zh-CN"/>
        </w:rPr>
        <w:t>.</w:t>
      </w:r>
      <w:r>
        <w:rPr>
          <w:rFonts w:ascii="Century Schoolbook" w:eastAsia="Times New Roman" w:hAnsi="Century Schoolbook"/>
          <w:sz w:val="24"/>
          <w:szCs w:val="24"/>
          <w:lang w:eastAsia="zh-CN"/>
        </w:rPr>
        <w:t xml:space="preserve"> </w:t>
      </w:r>
    </w:p>
    <w:p w14:paraId="4E566B8E" w14:textId="77777777" w:rsidR="00C17CDB" w:rsidRPr="00E31331" w:rsidRDefault="00C17CDB" w:rsidP="00C17CDB">
      <w:pPr>
        <w:autoSpaceDE/>
        <w:autoSpaceDN/>
        <w:adjustRightInd/>
        <w:spacing w:line="288" w:lineRule="auto"/>
        <w:ind w:left="1440"/>
        <w:rPr>
          <w:rFonts w:ascii="Century Schoolbook" w:eastAsia="Times New Roman" w:hAnsi="Century Schoolbook"/>
          <w:sz w:val="24"/>
          <w:szCs w:val="24"/>
          <w:lang w:eastAsia="zh-CN"/>
        </w:rPr>
      </w:pPr>
      <w:r w:rsidRPr="00E31331">
        <w:rPr>
          <w:rFonts w:ascii="Century Schoolbook" w:eastAsia="Times New Roman" w:hAnsi="Century Schoolbook"/>
          <w:sz w:val="24"/>
          <w:szCs w:val="24"/>
          <w:lang w:eastAsia="zh-CN"/>
        </w:rPr>
        <w:t>Note:  Providing the identity of a witness shall not require that the witness be called, but only those witnesses timely identified will be permitted to testify absent good cause, unless called solely for rebuttal. If counsel intends to call a rebuttal witness at the hearing (who was not timely disclosed prior to the hearing), counsel must be prepared to simultaneously docket a PDF copy of the document required under this paragraph or email the same to the Court, the witness and opposing counsel during the hearing.</w:t>
      </w:r>
    </w:p>
    <w:p w14:paraId="64691028" w14:textId="4C2946F3" w:rsidR="00C17CDB" w:rsidRPr="00E31331" w:rsidRDefault="00940413"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Pr>
          <w:rFonts w:ascii="Century Schoolbook" w:eastAsia="Times New Roman" w:hAnsi="Century Schoolbook"/>
          <w:sz w:val="24"/>
          <w:szCs w:val="24"/>
          <w:u w:val="single"/>
          <w:lang w:eastAsia="zh-CN"/>
        </w:rPr>
        <w:t>Affirming</w:t>
      </w:r>
      <w:r w:rsidR="00C17CDB" w:rsidRPr="009A6D5D">
        <w:rPr>
          <w:rFonts w:ascii="Century Schoolbook" w:eastAsia="Times New Roman" w:hAnsi="Century Schoolbook"/>
          <w:sz w:val="24"/>
          <w:szCs w:val="24"/>
          <w:u w:val="single"/>
          <w:lang w:eastAsia="zh-CN"/>
        </w:rPr>
        <w:t xml:space="preserve"> Remote Witnesses.</w:t>
      </w:r>
      <w:r w:rsidR="00C17CDB" w:rsidRPr="001375BA">
        <w:rPr>
          <w:rFonts w:ascii="Century Schoolbook" w:eastAsia="Times New Roman" w:hAnsi="Century Schoolbook"/>
          <w:sz w:val="24"/>
          <w:szCs w:val="24"/>
          <w:lang w:eastAsia="zh-CN"/>
        </w:rPr>
        <w:t xml:space="preserve"> </w:t>
      </w:r>
      <w:r w:rsidR="00C17CDB" w:rsidRPr="00E31331">
        <w:rPr>
          <w:rFonts w:ascii="Century Schoolbook" w:eastAsia="Times New Roman" w:hAnsi="Century Schoolbook"/>
          <w:sz w:val="24"/>
          <w:szCs w:val="24"/>
          <w:lang w:eastAsia="zh-CN"/>
        </w:rPr>
        <w:t>All Remote Witnesses shall be affirmed during the video conference and such testimony will have the same effect and be binding upon the Remote Witness in the same manner as if such Remote Witness was affirmed by the court deputy in person in open court.</w:t>
      </w:r>
    </w:p>
    <w:p w14:paraId="2D9DCC1D" w14:textId="0F9F1DA7" w:rsidR="00C17CDB" w:rsidRPr="00E31331" w:rsidRDefault="00C17CDB"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sidRPr="009A6D5D">
        <w:rPr>
          <w:rFonts w:ascii="Century Schoolbook" w:eastAsia="Times New Roman" w:hAnsi="Century Schoolbook"/>
          <w:sz w:val="24"/>
          <w:szCs w:val="24"/>
          <w:u w:val="single"/>
          <w:lang w:eastAsia="zh-CN"/>
        </w:rPr>
        <w:t>Responsibility for Remote Witnesses.</w:t>
      </w:r>
      <w:r w:rsidRPr="001375BA">
        <w:rPr>
          <w:rFonts w:ascii="Century Schoolbook" w:eastAsia="Times New Roman" w:hAnsi="Century Schoolbook"/>
          <w:sz w:val="24"/>
          <w:szCs w:val="24"/>
          <w:lang w:eastAsia="zh-CN"/>
        </w:rPr>
        <w:t xml:space="preserve"> </w:t>
      </w:r>
      <w:r w:rsidRPr="00E31331">
        <w:rPr>
          <w:rFonts w:ascii="Century Schoolbook" w:eastAsia="Times New Roman" w:hAnsi="Century Schoolbook"/>
          <w:sz w:val="24"/>
          <w:szCs w:val="24"/>
          <w:lang w:eastAsia="zh-CN"/>
        </w:rPr>
        <w:t>The party sponsoring the Remote Witness shall be responsible for ensuring that all virtual hearing information and all exhibits are supplied to the Remote Witness prior to the hearings</w:t>
      </w:r>
      <w:r w:rsidR="00C200E9">
        <w:rPr>
          <w:rFonts w:ascii="Century Schoolbook" w:eastAsia="Times New Roman" w:hAnsi="Century Schoolbook"/>
          <w:sz w:val="24"/>
          <w:szCs w:val="24"/>
          <w:lang w:eastAsia="zh-CN"/>
        </w:rPr>
        <w:t xml:space="preserve">, </w:t>
      </w:r>
      <w:r w:rsidR="00C200E9" w:rsidRPr="00C200E9">
        <w:rPr>
          <w:rFonts w:ascii="Century Schoolbook" w:eastAsia="Times New Roman" w:hAnsi="Century Schoolbook"/>
          <w:b/>
          <w:bCs/>
          <w:sz w:val="24"/>
          <w:szCs w:val="24"/>
          <w:u w:val="single"/>
          <w:lang w:eastAsia="zh-CN"/>
        </w:rPr>
        <w:t>that the Remote Witness is capable of receiving any rebuttal exhibits transmitted during the hearing without interruption of the video feed for the witness</w:t>
      </w:r>
      <w:r w:rsidRPr="00E31331">
        <w:rPr>
          <w:rFonts w:ascii="Century Schoolbook" w:eastAsia="Times New Roman" w:hAnsi="Century Schoolbook"/>
          <w:sz w:val="24"/>
          <w:szCs w:val="24"/>
          <w:lang w:eastAsia="zh-CN"/>
        </w:rPr>
        <w:t xml:space="preserve">, and that the Remote Witness has access to the Zoom for Government conference link, as applicable, including access to internet and audiovisual technologies. </w:t>
      </w:r>
    </w:p>
    <w:p w14:paraId="19AC387F" w14:textId="53213BE2" w:rsidR="00C17CDB" w:rsidRPr="00E31331" w:rsidRDefault="00C17CDB" w:rsidP="00C17CDB">
      <w:pPr>
        <w:numPr>
          <w:ilvl w:val="0"/>
          <w:numId w:val="2"/>
        </w:numPr>
        <w:autoSpaceDE/>
        <w:autoSpaceDN/>
        <w:adjustRightInd/>
        <w:spacing w:line="288" w:lineRule="auto"/>
        <w:contextualSpacing/>
        <w:rPr>
          <w:rFonts w:ascii="Century Schoolbook" w:eastAsia="Times New Roman" w:hAnsi="Century Schoolbook"/>
          <w:sz w:val="24"/>
          <w:szCs w:val="24"/>
          <w:lang w:eastAsia="zh-CN"/>
        </w:rPr>
      </w:pPr>
      <w:r w:rsidRPr="009A6D5D">
        <w:rPr>
          <w:rFonts w:ascii="Century Schoolbook" w:eastAsia="Times New Roman" w:hAnsi="Century Schoolbook"/>
          <w:sz w:val="24"/>
          <w:szCs w:val="24"/>
          <w:u w:val="single"/>
          <w:lang w:eastAsia="zh-CN"/>
        </w:rPr>
        <w:t>Courtroom Formalities.</w:t>
      </w:r>
      <w:r w:rsidRPr="001375BA">
        <w:rPr>
          <w:rFonts w:ascii="Century Schoolbook" w:eastAsia="Times New Roman" w:hAnsi="Century Schoolbook"/>
          <w:sz w:val="24"/>
          <w:szCs w:val="24"/>
          <w:lang w:eastAsia="zh-CN"/>
        </w:rPr>
        <w:t xml:space="preserve"> </w:t>
      </w:r>
      <w:r w:rsidRPr="00E31331">
        <w:rPr>
          <w:rFonts w:ascii="Century Schoolbook" w:eastAsia="Times New Roman" w:hAnsi="Century Schoolbook"/>
          <w:sz w:val="24"/>
          <w:szCs w:val="24"/>
          <w:lang w:eastAsia="zh-CN"/>
        </w:rPr>
        <w:t xml:space="preserve">Although conducted using </w:t>
      </w:r>
      <w:r>
        <w:rPr>
          <w:rFonts w:ascii="Century Schoolbook" w:eastAsia="Times New Roman" w:hAnsi="Century Schoolbook"/>
          <w:sz w:val="24"/>
          <w:szCs w:val="24"/>
          <w:lang w:eastAsia="zh-CN"/>
        </w:rPr>
        <w:t xml:space="preserve">telephonic and </w:t>
      </w:r>
      <w:r w:rsidRPr="00E31331">
        <w:rPr>
          <w:rFonts w:ascii="Century Schoolbook" w:eastAsia="Times New Roman" w:hAnsi="Century Schoolbook"/>
          <w:sz w:val="24"/>
          <w:szCs w:val="24"/>
          <w:lang w:eastAsia="zh-CN"/>
        </w:rPr>
        <w:t xml:space="preserve">videoconferencing technology, this hearing constitutes a court proceeding.  No person shall record </w:t>
      </w:r>
      <w:r>
        <w:rPr>
          <w:rFonts w:ascii="Century Schoolbook" w:eastAsia="Times New Roman" w:hAnsi="Century Schoolbook"/>
          <w:sz w:val="24"/>
          <w:szCs w:val="24"/>
          <w:lang w:eastAsia="zh-CN"/>
        </w:rPr>
        <w:t xml:space="preserve">the audio or video of </w:t>
      </w:r>
      <w:r w:rsidRPr="00E31331">
        <w:rPr>
          <w:rFonts w:ascii="Century Schoolbook" w:eastAsia="Times New Roman" w:hAnsi="Century Schoolbook"/>
          <w:sz w:val="24"/>
          <w:szCs w:val="24"/>
          <w:lang w:eastAsia="zh-CN"/>
        </w:rPr>
        <w:t>the hearing from any location or by any means. The audio recording created and maintained by the Court shall constitute the official record of the hearing. Further, the formalities of a courtroom shall be observed</w:t>
      </w:r>
      <w:r w:rsidR="0069347C">
        <w:rPr>
          <w:rFonts w:ascii="Century Schoolbook" w:eastAsia="Times New Roman" w:hAnsi="Century Schoolbook"/>
          <w:sz w:val="24"/>
          <w:szCs w:val="24"/>
          <w:lang w:eastAsia="zh-CN"/>
        </w:rPr>
        <w:t xml:space="preserve"> by all virtual attendees</w:t>
      </w:r>
      <w:r w:rsidRPr="00E31331">
        <w:rPr>
          <w:rFonts w:ascii="Century Schoolbook" w:eastAsia="Times New Roman" w:hAnsi="Century Schoolbook"/>
          <w:sz w:val="24"/>
          <w:szCs w:val="24"/>
          <w:lang w:eastAsia="zh-CN"/>
        </w:rPr>
        <w:t xml:space="preserve">. Counsel and Remote Witnesses shall dress appropriately, exercise civility, and otherwise conduct </w:t>
      </w:r>
      <w:r w:rsidRPr="00E31331">
        <w:rPr>
          <w:rFonts w:ascii="Century Schoolbook" w:eastAsia="Times New Roman" w:hAnsi="Century Schoolbook"/>
          <w:sz w:val="24"/>
          <w:szCs w:val="24"/>
          <w:lang w:eastAsia="zh-CN"/>
        </w:rPr>
        <w:lastRenderedPageBreak/>
        <w:t>themselves in a manner consistent with the dignity of the Court and its proceedings.</w:t>
      </w:r>
    </w:p>
    <w:p w14:paraId="1487BCD0" w14:textId="77777777" w:rsidR="005B24B7" w:rsidRDefault="005B24B7"/>
    <w:sectPr w:rsidR="005B24B7" w:rsidSect="002D059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3F5A" w14:textId="77777777" w:rsidR="007476FB" w:rsidRDefault="007476FB" w:rsidP="00C17CDB">
      <w:r>
        <w:separator/>
      </w:r>
    </w:p>
  </w:endnote>
  <w:endnote w:type="continuationSeparator" w:id="0">
    <w:p w14:paraId="2AA4D668" w14:textId="77777777" w:rsidR="007476FB" w:rsidRDefault="007476FB" w:rsidP="00C1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DD7E" w14:textId="77777777" w:rsidR="007476FB" w:rsidRDefault="007476FB" w:rsidP="00C17CDB">
      <w:r>
        <w:separator/>
      </w:r>
    </w:p>
  </w:footnote>
  <w:footnote w:type="continuationSeparator" w:id="0">
    <w:p w14:paraId="6FD8C99A" w14:textId="77777777" w:rsidR="007476FB" w:rsidRDefault="007476FB" w:rsidP="00C17CDB">
      <w:r>
        <w:continuationSeparator/>
      </w:r>
    </w:p>
  </w:footnote>
  <w:footnote w:id="1">
    <w:p w14:paraId="1EBDE396" w14:textId="0F8838A9" w:rsidR="00E071AF" w:rsidRDefault="00E071AF">
      <w:pPr>
        <w:pStyle w:val="FootnoteText"/>
        <w:rPr>
          <w:rFonts w:ascii="Century Schoolbook" w:hAnsi="Century Schoolbook"/>
        </w:rPr>
      </w:pPr>
      <w:r w:rsidRPr="00E071AF">
        <w:rPr>
          <w:rStyle w:val="FootnoteReference"/>
          <w:rFonts w:ascii="Century Schoolbook" w:hAnsi="Century Schoolbook"/>
        </w:rPr>
        <w:footnoteRef/>
      </w:r>
      <w:r w:rsidRPr="00E071AF">
        <w:rPr>
          <w:rFonts w:ascii="Century Schoolbook" w:hAnsi="Century Schoolbook"/>
        </w:rPr>
        <w:t xml:space="preserve"> Individuals appearing in person for a Zoom Eligible Hearing do not need to provide any notice to the Court.</w:t>
      </w:r>
    </w:p>
    <w:p w14:paraId="77F26589" w14:textId="77777777" w:rsidR="00E071AF" w:rsidRPr="00E071AF" w:rsidRDefault="00E071AF">
      <w:pPr>
        <w:pStyle w:val="FootnoteText"/>
        <w:rPr>
          <w:rFonts w:ascii="Century Schoolbook" w:hAnsi="Century Schoolbook"/>
        </w:rPr>
      </w:pPr>
    </w:p>
  </w:footnote>
  <w:footnote w:id="2">
    <w:p w14:paraId="454A2E2D" w14:textId="77777777" w:rsidR="00C17CDB" w:rsidRPr="00E445CF" w:rsidRDefault="00C17CDB" w:rsidP="00C17CDB">
      <w:pPr>
        <w:pStyle w:val="FootnoteText"/>
        <w:rPr>
          <w:rFonts w:ascii="Century Schoolbook" w:hAnsi="Century Schoolbook"/>
        </w:rPr>
      </w:pPr>
      <w:r w:rsidRPr="00E445CF">
        <w:rPr>
          <w:rStyle w:val="FootnoteReference"/>
          <w:rFonts w:ascii="Century Schoolbook" w:hAnsi="Century Schoolbook"/>
        </w:rPr>
        <w:footnoteRef/>
      </w:r>
      <w:r w:rsidRPr="00E445CF">
        <w:rPr>
          <w:rFonts w:ascii="Century Schoolbook" w:hAnsi="Century Schoolbook"/>
        </w:rPr>
        <w:t xml:space="preserve"> If the hearing is scheduled for a Monday, the “preceding day” for purposes of this Order shall be the preceding Friday.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F35"/>
    <w:multiLevelType w:val="hybridMultilevel"/>
    <w:tmpl w:val="28E41EEA"/>
    <w:lvl w:ilvl="0" w:tplc="64BE2D5A">
      <w:start w:val="1"/>
      <w:numFmt w:val="lowerLetter"/>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4A80FCE"/>
    <w:multiLevelType w:val="hybridMultilevel"/>
    <w:tmpl w:val="B98E1510"/>
    <w:lvl w:ilvl="0" w:tplc="CDCA36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410D74"/>
    <w:multiLevelType w:val="hybridMultilevel"/>
    <w:tmpl w:val="A13C03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9247919">
    <w:abstractNumId w:val="0"/>
  </w:num>
  <w:num w:numId="2" w16cid:durableId="493180853">
    <w:abstractNumId w:val="1"/>
  </w:num>
  <w:num w:numId="3" w16cid:durableId="59763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DB"/>
    <w:rsid w:val="00024881"/>
    <w:rsid w:val="000800D9"/>
    <w:rsid w:val="000F2051"/>
    <w:rsid w:val="00101609"/>
    <w:rsid w:val="00147497"/>
    <w:rsid w:val="001576E5"/>
    <w:rsid w:val="001763EC"/>
    <w:rsid w:val="001C0704"/>
    <w:rsid w:val="001E1C1F"/>
    <w:rsid w:val="00207B60"/>
    <w:rsid w:val="00295EE6"/>
    <w:rsid w:val="002A1A35"/>
    <w:rsid w:val="002B1C2C"/>
    <w:rsid w:val="002F007E"/>
    <w:rsid w:val="00395388"/>
    <w:rsid w:val="003C64A4"/>
    <w:rsid w:val="003F7A92"/>
    <w:rsid w:val="0043468C"/>
    <w:rsid w:val="00440487"/>
    <w:rsid w:val="004551C4"/>
    <w:rsid w:val="00495298"/>
    <w:rsid w:val="004E51DD"/>
    <w:rsid w:val="005374C9"/>
    <w:rsid w:val="005646BD"/>
    <w:rsid w:val="005835C4"/>
    <w:rsid w:val="005B24B7"/>
    <w:rsid w:val="005F59B0"/>
    <w:rsid w:val="0069347C"/>
    <w:rsid w:val="006D1B72"/>
    <w:rsid w:val="00711657"/>
    <w:rsid w:val="007476FB"/>
    <w:rsid w:val="007C594A"/>
    <w:rsid w:val="007D123F"/>
    <w:rsid w:val="0087093F"/>
    <w:rsid w:val="00887D1E"/>
    <w:rsid w:val="008D4101"/>
    <w:rsid w:val="008D722B"/>
    <w:rsid w:val="00940413"/>
    <w:rsid w:val="00957F66"/>
    <w:rsid w:val="009A6D5D"/>
    <w:rsid w:val="00A2249C"/>
    <w:rsid w:val="00A515A9"/>
    <w:rsid w:val="00A83E01"/>
    <w:rsid w:val="00AC4A8F"/>
    <w:rsid w:val="00B31B1C"/>
    <w:rsid w:val="00BB0D31"/>
    <w:rsid w:val="00BC21D0"/>
    <w:rsid w:val="00BD26B5"/>
    <w:rsid w:val="00C15708"/>
    <w:rsid w:val="00C17CDB"/>
    <w:rsid w:val="00C200E9"/>
    <w:rsid w:val="00C70A5D"/>
    <w:rsid w:val="00D13808"/>
    <w:rsid w:val="00D208D2"/>
    <w:rsid w:val="00D52E3D"/>
    <w:rsid w:val="00DB1174"/>
    <w:rsid w:val="00E071AF"/>
    <w:rsid w:val="00E13D42"/>
    <w:rsid w:val="00E8582A"/>
    <w:rsid w:val="00F56ACA"/>
    <w:rsid w:val="00F93998"/>
    <w:rsid w:val="00FB2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62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DB"/>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CDB"/>
    <w:pPr>
      <w:ind w:left="720"/>
      <w:contextualSpacing/>
    </w:pPr>
  </w:style>
  <w:style w:type="paragraph" w:styleId="FootnoteText">
    <w:name w:val="footnote text"/>
    <w:basedOn w:val="Normal"/>
    <w:link w:val="FootnoteTextChar"/>
    <w:uiPriority w:val="99"/>
    <w:semiHidden/>
    <w:unhideWhenUsed/>
    <w:rsid w:val="00C17CDB"/>
  </w:style>
  <w:style w:type="character" w:customStyle="1" w:styleId="FootnoteTextChar">
    <w:name w:val="Footnote Text Char"/>
    <w:basedOn w:val="DefaultParagraphFont"/>
    <w:link w:val="FootnoteText"/>
    <w:uiPriority w:val="99"/>
    <w:semiHidden/>
    <w:rsid w:val="00C17CD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17CDB"/>
    <w:rPr>
      <w:vertAlign w:val="superscript"/>
    </w:rPr>
  </w:style>
  <w:style w:type="character" w:styleId="Hyperlink">
    <w:name w:val="Hyperlink"/>
    <w:basedOn w:val="DefaultParagraphFont"/>
    <w:uiPriority w:val="99"/>
    <w:unhideWhenUsed/>
    <w:rsid w:val="00C17CDB"/>
    <w:rPr>
      <w:color w:val="0563C1" w:themeColor="hyperlink"/>
      <w:u w:val="single"/>
    </w:rPr>
  </w:style>
  <w:style w:type="paragraph" w:styleId="Header">
    <w:name w:val="header"/>
    <w:basedOn w:val="Normal"/>
    <w:link w:val="HeaderChar"/>
    <w:uiPriority w:val="99"/>
    <w:unhideWhenUsed/>
    <w:rsid w:val="00C17CDB"/>
    <w:pPr>
      <w:tabs>
        <w:tab w:val="center" w:pos="4680"/>
        <w:tab w:val="right" w:pos="9360"/>
      </w:tabs>
    </w:pPr>
  </w:style>
  <w:style w:type="character" w:customStyle="1" w:styleId="HeaderChar">
    <w:name w:val="Header Char"/>
    <w:basedOn w:val="DefaultParagraphFont"/>
    <w:link w:val="Header"/>
    <w:uiPriority w:val="99"/>
    <w:rsid w:val="00C17CDB"/>
    <w:rPr>
      <w:rFonts w:ascii="Times New Roman" w:hAnsi="Times New Roman" w:cs="Times New Roman"/>
      <w:sz w:val="20"/>
      <w:szCs w:val="20"/>
    </w:rPr>
  </w:style>
  <w:style w:type="paragraph" w:styleId="Footer">
    <w:name w:val="footer"/>
    <w:basedOn w:val="Normal"/>
    <w:link w:val="FooterChar"/>
    <w:uiPriority w:val="99"/>
    <w:unhideWhenUsed/>
    <w:rsid w:val="00C17CDB"/>
    <w:pPr>
      <w:tabs>
        <w:tab w:val="center" w:pos="4680"/>
        <w:tab w:val="right" w:pos="9360"/>
      </w:tabs>
    </w:pPr>
  </w:style>
  <w:style w:type="character" w:customStyle="1" w:styleId="FooterChar">
    <w:name w:val="Footer Char"/>
    <w:basedOn w:val="DefaultParagraphFont"/>
    <w:link w:val="Footer"/>
    <w:uiPriority w:val="99"/>
    <w:rsid w:val="00C17CDB"/>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9A6D5D"/>
    <w:rPr>
      <w:color w:val="605E5C"/>
      <w:shd w:val="clear" w:color="auto" w:fill="E1DFDD"/>
    </w:rPr>
  </w:style>
  <w:style w:type="paragraph" w:styleId="BalloonText">
    <w:name w:val="Balloon Text"/>
    <w:basedOn w:val="Normal"/>
    <w:link w:val="BalloonTextChar"/>
    <w:uiPriority w:val="99"/>
    <w:semiHidden/>
    <w:unhideWhenUsed/>
    <w:rsid w:val="00BB0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31"/>
    <w:rPr>
      <w:rFonts w:ascii="Segoe UI" w:hAnsi="Segoe UI" w:cs="Segoe UI"/>
      <w:sz w:val="18"/>
      <w:szCs w:val="18"/>
    </w:rPr>
  </w:style>
  <w:style w:type="character" w:styleId="CommentReference">
    <w:name w:val="annotation reference"/>
    <w:basedOn w:val="DefaultParagraphFont"/>
    <w:uiPriority w:val="99"/>
    <w:semiHidden/>
    <w:unhideWhenUsed/>
    <w:rsid w:val="00C70A5D"/>
    <w:rPr>
      <w:sz w:val="16"/>
      <w:szCs w:val="16"/>
    </w:rPr>
  </w:style>
  <w:style w:type="paragraph" w:styleId="CommentText">
    <w:name w:val="annotation text"/>
    <w:basedOn w:val="Normal"/>
    <w:link w:val="CommentTextChar"/>
    <w:uiPriority w:val="99"/>
    <w:semiHidden/>
    <w:unhideWhenUsed/>
    <w:rsid w:val="00C70A5D"/>
  </w:style>
  <w:style w:type="character" w:customStyle="1" w:styleId="CommentTextChar">
    <w:name w:val="Comment Text Char"/>
    <w:basedOn w:val="DefaultParagraphFont"/>
    <w:link w:val="CommentText"/>
    <w:uiPriority w:val="99"/>
    <w:semiHidden/>
    <w:rsid w:val="00C70A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A5D"/>
    <w:rPr>
      <w:b/>
      <w:bCs/>
    </w:rPr>
  </w:style>
  <w:style w:type="character" w:customStyle="1" w:styleId="CommentSubjectChar">
    <w:name w:val="Comment Subject Char"/>
    <w:basedOn w:val="CommentTextChar"/>
    <w:link w:val="CommentSubject"/>
    <w:uiPriority w:val="99"/>
    <w:semiHidden/>
    <w:rsid w:val="00C70A5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tual_Court_James@ncmb.uscourts.gov" TargetMode="External"/><Relationship Id="rId13" Type="http://schemas.openxmlformats.org/officeDocument/2006/relationships/hyperlink" Target="mailto:jp_cournoyer@ncmba.uscourts.gov" TargetMode="External"/><Relationship Id="rId3" Type="http://schemas.openxmlformats.org/officeDocument/2006/relationships/settings" Target="settings.xml"/><Relationship Id="rId7" Type="http://schemas.openxmlformats.org/officeDocument/2006/relationships/hyperlink" Target="mailto:Virtual_Court_James@ncmb.uscourts.gov" TargetMode="External"/><Relationship Id="rId12" Type="http://schemas.openxmlformats.org/officeDocument/2006/relationships/hyperlink" Target="mailto:Video_Court@ncmb.us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_cournoyer@ncmba.uscourt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p_cournoyer@ncmba.uscourts.gov" TargetMode="External"/><Relationship Id="rId4" Type="http://schemas.openxmlformats.org/officeDocument/2006/relationships/webSettings" Target="webSettings.xml"/><Relationship Id="rId9" Type="http://schemas.openxmlformats.org/officeDocument/2006/relationships/hyperlink" Target="mailto:Virtual_Court_James@ncmb.usour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2023-05-02T18:21:00Z</dcterms:created>
  <dcterms:modified xsi:type="dcterms:W3CDTF">2023-05-03T20:16:00Z</dcterms:modified>
</cp:coreProperties>
</file>