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A10A7" w14:textId="77777777" w:rsidR="00C17CDB" w:rsidRPr="00337A0E" w:rsidRDefault="00C17CDB" w:rsidP="00C17CDB">
      <w:pPr>
        <w:jc w:val="center"/>
        <w:rPr>
          <w:rFonts w:ascii="Century Schoolbook" w:hAnsi="Century Schoolbook"/>
          <w:b/>
          <w:bCs/>
          <w:sz w:val="24"/>
          <w:szCs w:val="24"/>
        </w:rPr>
      </w:pPr>
      <w:r w:rsidRPr="00337A0E">
        <w:rPr>
          <w:rFonts w:ascii="Century Schoolbook" w:hAnsi="Century Schoolbook"/>
          <w:sz w:val="24"/>
          <w:szCs w:val="24"/>
          <w:lang w:val="en-CA"/>
        </w:rPr>
        <w:fldChar w:fldCharType="begin"/>
      </w:r>
      <w:r w:rsidRPr="00337A0E">
        <w:rPr>
          <w:rFonts w:ascii="Century Schoolbook" w:hAnsi="Century Schoolbook"/>
          <w:sz w:val="24"/>
          <w:szCs w:val="24"/>
          <w:lang w:val="en-CA"/>
        </w:rPr>
        <w:instrText xml:space="preserve"> SEQ CHAPTER \h \r 1</w:instrText>
      </w:r>
      <w:r w:rsidRPr="00337A0E">
        <w:rPr>
          <w:rFonts w:ascii="Century Schoolbook" w:hAnsi="Century Schoolbook"/>
          <w:sz w:val="24"/>
          <w:szCs w:val="24"/>
          <w:lang w:val="en-CA"/>
        </w:rPr>
        <w:fldChar w:fldCharType="end"/>
      </w:r>
      <w:r w:rsidRPr="00337A0E">
        <w:rPr>
          <w:rFonts w:ascii="Century Schoolbook" w:hAnsi="Century Schoolbook"/>
          <w:b/>
          <w:bCs/>
          <w:sz w:val="24"/>
          <w:szCs w:val="24"/>
        </w:rPr>
        <w:t>UNITED STATES BANKRUPTCY COURT</w:t>
      </w:r>
    </w:p>
    <w:p w14:paraId="067DB562" w14:textId="77777777" w:rsidR="00C17CDB" w:rsidRPr="00337A0E" w:rsidRDefault="00C17CDB" w:rsidP="00C17CDB">
      <w:pPr>
        <w:jc w:val="center"/>
        <w:rPr>
          <w:rFonts w:ascii="Century Schoolbook" w:hAnsi="Century Schoolbook"/>
          <w:b/>
          <w:bCs/>
          <w:sz w:val="24"/>
          <w:szCs w:val="24"/>
        </w:rPr>
      </w:pPr>
      <w:r w:rsidRPr="00337A0E">
        <w:rPr>
          <w:rFonts w:ascii="Century Schoolbook" w:hAnsi="Century Schoolbook"/>
          <w:b/>
          <w:bCs/>
          <w:sz w:val="24"/>
          <w:szCs w:val="24"/>
        </w:rPr>
        <w:t>FOR THE MIDDLE DISTRICT OF NORTH CAROLINA</w:t>
      </w:r>
    </w:p>
    <w:p w14:paraId="1FA4147F" w14:textId="77777777" w:rsidR="00C17CDB" w:rsidRPr="00B47E03" w:rsidRDefault="00C17CDB" w:rsidP="00C17CDB">
      <w:pPr>
        <w:rPr>
          <w:rFonts w:ascii="Century Schoolbook" w:hAnsi="Century Schoolbook"/>
          <w:b/>
          <w:sz w:val="24"/>
          <w:szCs w:val="24"/>
        </w:rPr>
      </w:pPr>
    </w:p>
    <w:p w14:paraId="74B2FFD6" w14:textId="4842BD86" w:rsidR="00C17CDB" w:rsidRDefault="00C17CDB" w:rsidP="00C17CDB">
      <w:pPr>
        <w:jc w:val="center"/>
        <w:rPr>
          <w:rFonts w:ascii="Century Schoolbook" w:hAnsi="Century Schoolbook"/>
          <w:b/>
          <w:smallCaps/>
          <w:sz w:val="24"/>
          <w:szCs w:val="24"/>
        </w:rPr>
      </w:pPr>
      <w:bookmarkStart w:id="0" w:name="_Hlk72154937"/>
      <w:r>
        <w:rPr>
          <w:rFonts w:ascii="Century Schoolbook" w:hAnsi="Century Schoolbook"/>
          <w:b/>
          <w:smallCaps/>
          <w:sz w:val="24"/>
          <w:szCs w:val="24"/>
        </w:rPr>
        <w:t>Zoom Appearance</w:t>
      </w:r>
      <w:r w:rsidRPr="00B47E03">
        <w:rPr>
          <w:rFonts w:ascii="Century Schoolbook" w:hAnsi="Century Schoolbook"/>
          <w:b/>
          <w:smallCaps/>
          <w:sz w:val="24"/>
          <w:szCs w:val="24"/>
        </w:rPr>
        <w:t xml:space="preserve"> Procedures</w:t>
      </w:r>
      <w:r>
        <w:rPr>
          <w:rFonts w:ascii="Century Schoolbook" w:hAnsi="Century Schoolbook"/>
          <w:b/>
          <w:smallCaps/>
          <w:sz w:val="24"/>
          <w:szCs w:val="24"/>
        </w:rPr>
        <w:t xml:space="preserve"> for Zoom Eligible Hearings</w:t>
      </w:r>
    </w:p>
    <w:p w14:paraId="120D9B52" w14:textId="0DD8C4F7" w:rsidR="00C17CDB" w:rsidRPr="00B47E03" w:rsidRDefault="00C17CDB" w:rsidP="00C17CDB">
      <w:pPr>
        <w:jc w:val="center"/>
        <w:rPr>
          <w:rFonts w:ascii="Century Schoolbook" w:hAnsi="Century Schoolbook"/>
          <w:b/>
          <w:smallCaps/>
          <w:sz w:val="24"/>
          <w:szCs w:val="24"/>
        </w:rPr>
      </w:pPr>
      <w:r w:rsidRPr="00B47E03">
        <w:rPr>
          <w:rFonts w:ascii="Century Schoolbook" w:hAnsi="Century Schoolbook"/>
          <w:b/>
          <w:smallCaps/>
          <w:sz w:val="24"/>
          <w:szCs w:val="24"/>
        </w:rPr>
        <w:t xml:space="preserve">for </w:t>
      </w:r>
      <w:r>
        <w:rPr>
          <w:rFonts w:ascii="Century Schoolbook" w:hAnsi="Century Schoolbook"/>
          <w:b/>
          <w:smallCaps/>
          <w:sz w:val="24"/>
          <w:szCs w:val="24"/>
        </w:rPr>
        <w:t xml:space="preserve">Bankruptcy </w:t>
      </w:r>
      <w:r w:rsidR="00C70A5D">
        <w:rPr>
          <w:rFonts w:ascii="Century Schoolbook" w:hAnsi="Century Schoolbook"/>
          <w:b/>
          <w:smallCaps/>
          <w:sz w:val="24"/>
          <w:szCs w:val="24"/>
        </w:rPr>
        <w:t xml:space="preserve">Judge </w:t>
      </w:r>
      <w:r w:rsidR="007D123F">
        <w:rPr>
          <w:rFonts w:ascii="Century Schoolbook" w:hAnsi="Century Schoolbook"/>
          <w:b/>
          <w:smallCaps/>
          <w:sz w:val="24"/>
          <w:szCs w:val="24"/>
        </w:rPr>
        <w:t>Benjamin A. Kahn</w:t>
      </w:r>
    </w:p>
    <w:bookmarkEnd w:id="0"/>
    <w:p w14:paraId="7C39EC31" w14:textId="77777777" w:rsidR="005646BD" w:rsidRPr="005646BD" w:rsidRDefault="005646BD" w:rsidP="005646BD">
      <w:pPr>
        <w:autoSpaceDE/>
        <w:autoSpaceDN/>
        <w:adjustRightInd/>
        <w:spacing w:line="288" w:lineRule="auto"/>
        <w:rPr>
          <w:rFonts w:ascii="Century Schoolbook" w:eastAsia="Times New Roman" w:hAnsi="Century Schoolbook"/>
          <w:sz w:val="24"/>
          <w:szCs w:val="24"/>
          <w:lang w:eastAsia="zh-CN"/>
        </w:rPr>
      </w:pPr>
    </w:p>
    <w:p w14:paraId="15D47ED4" w14:textId="6DE45B01" w:rsidR="00AC4A8F" w:rsidRDefault="007D123F" w:rsidP="00AC4A8F">
      <w:pPr>
        <w:autoSpaceDE/>
        <w:autoSpaceDN/>
        <w:adjustRightInd/>
        <w:spacing w:line="288" w:lineRule="auto"/>
        <w:rPr>
          <w:rFonts w:ascii="Century Schoolbook" w:eastAsia="Times New Roman" w:hAnsi="Century Schoolbook"/>
          <w:sz w:val="24"/>
          <w:szCs w:val="24"/>
          <w:lang w:eastAsia="zh-CN"/>
        </w:rPr>
      </w:pPr>
      <w:r>
        <w:rPr>
          <w:rFonts w:ascii="Century Schoolbook" w:eastAsia="Times New Roman" w:hAnsi="Century Schoolbook"/>
          <w:sz w:val="24"/>
          <w:szCs w:val="24"/>
          <w:lang w:eastAsia="zh-CN"/>
        </w:rPr>
        <w:t>On and after July 1, 2021, a</w:t>
      </w:r>
      <w:r w:rsidR="005646BD" w:rsidRPr="005646BD">
        <w:rPr>
          <w:rFonts w:ascii="Century Schoolbook" w:eastAsia="Times New Roman" w:hAnsi="Century Schoolbook"/>
          <w:sz w:val="24"/>
          <w:szCs w:val="24"/>
          <w:lang w:eastAsia="zh-CN"/>
        </w:rPr>
        <w:t xml:space="preserve">ll hearings before the Bankruptcy Court for the Middle District of North Carolina </w:t>
      </w:r>
      <w:r w:rsidR="00711657">
        <w:rPr>
          <w:rFonts w:ascii="Century Schoolbook" w:eastAsia="Times New Roman" w:hAnsi="Century Schoolbook"/>
          <w:sz w:val="24"/>
          <w:szCs w:val="24"/>
          <w:lang w:eastAsia="zh-CN"/>
        </w:rPr>
        <w:t>will be</w:t>
      </w:r>
      <w:r w:rsidR="005646BD" w:rsidRPr="005646BD">
        <w:rPr>
          <w:rFonts w:ascii="Century Schoolbook" w:eastAsia="Times New Roman" w:hAnsi="Century Schoolbook"/>
          <w:sz w:val="24"/>
          <w:szCs w:val="24"/>
          <w:lang w:eastAsia="zh-CN"/>
        </w:rPr>
        <w:t xml:space="preserve"> scheduled as in-person hearings.</w:t>
      </w:r>
      <w:r w:rsidR="005646BD">
        <w:rPr>
          <w:rFonts w:ascii="Century Schoolbook" w:eastAsia="Times New Roman" w:hAnsi="Century Schoolbook"/>
          <w:sz w:val="24"/>
          <w:szCs w:val="24"/>
          <w:lang w:eastAsia="zh-CN"/>
        </w:rPr>
        <w:t xml:space="preserve"> </w:t>
      </w:r>
      <w:r w:rsidR="005646BD" w:rsidRPr="00AA5E09">
        <w:rPr>
          <w:rFonts w:ascii="Century Schoolbook" w:eastAsia="Times New Roman" w:hAnsi="Century Schoolbook"/>
          <w:sz w:val="24"/>
          <w:szCs w:val="24"/>
          <w:lang w:eastAsia="zh-CN"/>
        </w:rPr>
        <w:t>Subject</w:t>
      </w:r>
      <w:r w:rsidR="00F56ACA" w:rsidRPr="00AA5E09">
        <w:rPr>
          <w:rFonts w:ascii="Century Schoolbook" w:eastAsia="Times New Roman" w:hAnsi="Century Schoolbook"/>
          <w:sz w:val="24"/>
          <w:szCs w:val="24"/>
          <w:lang w:eastAsia="zh-CN"/>
        </w:rPr>
        <w:t xml:space="preserve"> to public health emergencies or other exigent circumstances that may limit in-person attendance, alerts for which would be posted to the Court’s website, </w:t>
      </w:r>
      <w:r w:rsidR="00F56ACA">
        <w:rPr>
          <w:rFonts w:ascii="Century Schoolbook" w:eastAsia="Times New Roman" w:hAnsi="Century Schoolbook"/>
          <w:sz w:val="24"/>
          <w:szCs w:val="24"/>
          <w:lang w:eastAsia="zh-CN"/>
        </w:rPr>
        <w:t xml:space="preserve">the Court expects that parties and attorneys will appear in person at hearings. However, in certain, </w:t>
      </w:r>
      <w:r w:rsidR="005646BD">
        <w:rPr>
          <w:rFonts w:ascii="Century Schoolbook" w:eastAsia="Times New Roman" w:hAnsi="Century Schoolbook"/>
          <w:sz w:val="24"/>
          <w:szCs w:val="24"/>
          <w:lang w:eastAsia="zh-CN"/>
        </w:rPr>
        <w:t xml:space="preserve">very </w:t>
      </w:r>
      <w:r w:rsidR="00F56ACA">
        <w:rPr>
          <w:rFonts w:ascii="Century Schoolbook" w:eastAsia="Times New Roman" w:hAnsi="Century Schoolbook"/>
          <w:sz w:val="24"/>
          <w:szCs w:val="24"/>
          <w:lang w:eastAsia="zh-CN"/>
        </w:rPr>
        <w:t>limited circumstances described herein, the Court may provide for virtual appearance by way of Zoom for Government.</w:t>
      </w:r>
      <w:r w:rsidR="00C70A5D">
        <w:rPr>
          <w:rFonts w:ascii="Century Schoolbook" w:eastAsia="Times New Roman" w:hAnsi="Century Schoolbook"/>
          <w:sz w:val="24"/>
          <w:szCs w:val="24"/>
          <w:lang w:eastAsia="zh-CN"/>
        </w:rPr>
        <w:t xml:space="preserve"> </w:t>
      </w:r>
      <w:r w:rsidR="002F007E">
        <w:rPr>
          <w:rFonts w:ascii="Century Schoolbook" w:eastAsia="Times New Roman" w:hAnsi="Century Schoolbook"/>
          <w:sz w:val="24"/>
          <w:szCs w:val="24"/>
          <w:lang w:eastAsia="zh-CN"/>
        </w:rPr>
        <w:t xml:space="preserve"> </w:t>
      </w:r>
    </w:p>
    <w:p w14:paraId="141240F8" w14:textId="6C841C3D" w:rsidR="00AC4A8F" w:rsidRDefault="00AC4A8F" w:rsidP="00AC4A8F">
      <w:pPr>
        <w:autoSpaceDE/>
        <w:autoSpaceDN/>
        <w:adjustRightInd/>
        <w:spacing w:line="288" w:lineRule="auto"/>
        <w:rPr>
          <w:rFonts w:ascii="Century Schoolbook" w:eastAsia="Times New Roman" w:hAnsi="Century Schoolbook"/>
          <w:sz w:val="24"/>
          <w:szCs w:val="24"/>
          <w:lang w:eastAsia="zh-CN"/>
        </w:rPr>
      </w:pPr>
      <w:r>
        <w:rPr>
          <w:rFonts w:ascii="Century Schoolbook" w:eastAsia="Times New Roman" w:hAnsi="Century Schoolbook"/>
          <w:sz w:val="24"/>
          <w:szCs w:val="24"/>
          <w:lang w:eastAsia="zh-CN"/>
        </w:rPr>
        <w:t>These procedures may be updated from time</w:t>
      </w:r>
      <w:r w:rsidR="005374C9">
        <w:rPr>
          <w:rFonts w:ascii="Century Schoolbook" w:eastAsia="Times New Roman" w:hAnsi="Century Schoolbook"/>
          <w:sz w:val="24"/>
          <w:szCs w:val="24"/>
          <w:lang w:eastAsia="zh-CN"/>
        </w:rPr>
        <w:t>-</w:t>
      </w:r>
      <w:r>
        <w:rPr>
          <w:rFonts w:ascii="Century Schoolbook" w:eastAsia="Times New Roman" w:hAnsi="Century Schoolbook"/>
          <w:sz w:val="24"/>
          <w:szCs w:val="24"/>
          <w:lang w:eastAsia="zh-CN"/>
        </w:rPr>
        <w:t>to</w:t>
      </w:r>
      <w:r w:rsidR="005374C9">
        <w:rPr>
          <w:rFonts w:ascii="Century Schoolbook" w:eastAsia="Times New Roman" w:hAnsi="Century Schoolbook"/>
          <w:sz w:val="24"/>
          <w:szCs w:val="24"/>
          <w:lang w:eastAsia="zh-CN"/>
        </w:rPr>
        <w:t>-</w:t>
      </w:r>
      <w:r>
        <w:rPr>
          <w:rFonts w:ascii="Century Schoolbook" w:eastAsia="Times New Roman" w:hAnsi="Century Schoolbook"/>
          <w:sz w:val="24"/>
          <w:szCs w:val="24"/>
          <w:lang w:eastAsia="zh-CN"/>
        </w:rPr>
        <w:t xml:space="preserve">time and can always be found on the “Chambers Contact and Procedural Info” page on the Court’s website, available at </w:t>
      </w:r>
      <w:bookmarkStart w:id="1" w:name="_Hlk72154984"/>
      <w:r w:rsidR="007D123F">
        <w:rPr>
          <w:rFonts w:ascii="Century Schoolbook" w:eastAsia="Times New Roman" w:hAnsi="Century Schoolbook"/>
          <w:sz w:val="24"/>
          <w:szCs w:val="24"/>
          <w:lang w:eastAsia="zh-CN"/>
        </w:rPr>
        <w:fldChar w:fldCharType="begin"/>
      </w:r>
      <w:r w:rsidR="007D123F">
        <w:rPr>
          <w:rFonts w:ascii="Century Schoolbook" w:eastAsia="Times New Roman" w:hAnsi="Century Schoolbook"/>
          <w:sz w:val="24"/>
          <w:szCs w:val="24"/>
          <w:lang w:eastAsia="zh-CN"/>
        </w:rPr>
        <w:instrText xml:space="preserve"> HYPERLINK "</w:instrText>
      </w:r>
      <w:r w:rsidR="007D123F" w:rsidRPr="00A515A9">
        <w:instrText>http://www.ncmb.uscourts.gov/content/benjamin-a-kahn</w:instrText>
      </w:r>
      <w:r w:rsidR="007D123F">
        <w:rPr>
          <w:rFonts w:ascii="Century Schoolbook" w:eastAsia="Times New Roman" w:hAnsi="Century Schoolbook"/>
          <w:sz w:val="24"/>
          <w:szCs w:val="24"/>
          <w:lang w:eastAsia="zh-CN"/>
        </w:rPr>
        <w:instrText xml:space="preserve">" </w:instrText>
      </w:r>
      <w:r w:rsidR="007D123F">
        <w:rPr>
          <w:rFonts w:ascii="Century Schoolbook" w:eastAsia="Times New Roman" w:hAnsi="Century Schoolbook"/>
          <w:sz w:val="24"/>
          <w:szCs w:val="24"/>
          <w:lang w:eastAsia="zh-CN"/>
        </w:rPr>
        <w:fldChar w:fldCharType="separate"/>
      </w:r>
      <w:r w:rsidR="007D123F" w:rsidRPr="007D123F">
        <w:rPr>
          <w:rStyle w:val="Hyperlink"/>
          <w:rFonts w:ascii="Century Schoolbook" w:eastAsia="Times New Roman" w:hAnsi="Century Schoolbook"/>
          <w:sz w:val="24"/>
          <w:szCs w:val="24"/>
          <w:lang w:eastAsia="zh-CN"/>
        </w:rPr>
        <w:t>http://www.ncmb.uscourts.gov/content/</w:t>
      </w:r>
      <w:r w:rsidR="007D123F" w:rsidRPr="007A4F0E">
        <w:rPr>
          <w:rStyle w:val="Hyperlink"/>
          <w:rFonts w:ascii="Century Schoolbook" w:eastAsia="Times New Roman" w:hAnsi="Century Schoolbook"/>
          <w:sz w:val="24"/>
          <w:szCs w:val="24"/>
          <w:lang w:eastAsia="zh-CN"/>
        </w:rPr>
        <w:t>benjamin-a-kahn</w:t>
      </w:r>
      <w:r w:rsidR="007D123F">
        <w:rPr>
          <w:rFonts w:ascii="Century Schoolbook" w:eastAsia="Times New Roman" w:hAnsi="Century Schoolbook"/>
          <w:sz w:val="24"/>
          <w:szCs w:val="24"/>
          <w:lang w:eastAsia="zh-CN"/>
        </w:rPr>
        <w:fldChar w:fldCharType="end"/>
      </w:r>
      <w:r>
        <w:rPr>
          <w:rFonts w:ascii="Century Schoolbook" w:eastAsia="Times New Roman" w:hAnsi="Century Schoolbook"/>
          <w:sz w:val="24"/>
          <w:szCs w:val="24"/>
          <w:lang w:eastAsia="zh-CN"/>
        </w:rPr>
        <w:t xml:space="preserve">.  </w:t>
      </w:r>
      <w:bookmarkEnd w:id="1"/>
    </w:p>
    <w:p w14:paraId="13CF42B0" w14:textId="77777777" w:rsidR="00AC4A8F" w:rsidRDefault="00AC4A8F" w:rsidP="00C17CDB">
      <w:pPr>
        <w:pStyle w:val="ListParagraph"/>
        <w:autoSpaceDE/>
        <w:autoSpaceDN/>
        <w:adjustRightInd/>
        <w:spacing w:line="288" w:lineRule="auto"/>
        <w:ind w:left="2160"/>
        <w:rPr>
          <w:rFonts w:ascii="Century Schoolbook" w:eastAsia="Times New Roman" w:hAnsi="Century Schoolbook"/>
          <w:sz w:val="24"/>
          <w:szCs w:val="24"/>
          <w:lang w:eastAsia="zh-CN"/>
        </w:rPr>
      </w:pPr>
    </w:p>
    <w:p w14:paraId="49927BDF" w14:textId="77777777" w:rsidR="00C17CDB" w:rsidRPr="00AC4A8F" w:rsidRDefault="00C17CDB" w:rsidP="00C17CDB">
      <w:pPr>
        <w:autoSpaceDE/>
        <w:autoSpaceDN/>
        <w:adjustRightInd/>
        <w:spacing w:line="288" w:lineRule="auto"/>
        <w:rPr>
          <w:rFonts w:ascii="Century Schoolbook" w:eastAsia="Times New Roman" w:hAnsi="Century Schoolbook"/>
          <w:b/>
          <w:bCs/>
          <w:smallCaps/>
          <w:sz w:val="24"/>
          <w:szCs w:val="24"/>
          <w:u w:val="single"/>
          <w:lang w:eastAsia="zh-CN"/>
        </w:rPr>
      </w:pPr>
      <w:r w:rsidRPr="00AC4A8F">
        <w:rPr>
          <w:rFonts w:ascii="Century Schoolbook" w:eastAsia="Times New Roman" w:hAnsi="Century Schoolbook"/>
          <w:b/>
          <w:bCs/>
          <w:smallCaps/>
          <w:sz w:val="24"/>
          <w:szCs w:val="24"/>
          <w:u w:val="single"/>
          <w:lang w:eastAsia="zh-CN"/>
        </w:rPr>
        <w:t xml:space="preserve">A. Zoom Eligible Hearings: </w:t>
      </w:r>
    </w:p>
    <w:p w14:paraId="13A6F859" w14:textId="7C56464B" w:rsidR="00C17CDB" w:rsidRDefault="00AC4A8F" w:rsidP="00C17CDB">
      <w:pPr>
        <w:autoSpaceDE/>
        <w:autoSpaceDN/>
        <w:adjustRightInd/>
        <w:spacing w:line="288" w:lineRule="auto"/>
        <w:ind w:left="720"/>
        <w:rPr>
          <w:rFonts w:ascii="Century Schoolbook" w:eastAsia="Times New Roman" w:hAnsi="Century Schoolbook"/>
          <w:sz w:val="24"/>
          <w:szCs w:val="24"/>
          <w:lang w:eastAsia="zh-CN"/>
        </w:rPr>
      </w:pPr>
      <w:r>
        <w:rPr>
          <w:rFonts w:ascii="Century Schoolbook" w:eastAsia="Times New Roman" w:hAnsi="Century Schoolbook"/>
          <w:sz w:val="24"/>
          <w:szCs w:val="24"/>
          <w:lang w:eastAsia="zh-CN"/>
        </w:rPr>
        <w:t>Upon the request of a party in interest,</w:t>
      </w:r>
      <w:r w:rsidR="00E071AF">
        <w:rPr>
          <w:rFonts w:ascii="Century Schoolbook" w:eastAsia="Times New Roman" w:hAnsi="Century Schoolbook"/>
          <w:sz w:val="24"/>
          <w:szCs w:val="24"/>
          <w:lang w:eastAsia="zh-CN"/>
        </w:rPr>
        <w:t xml:space="preserve"> </w:t>
      </w:r>
      <w:r w:rsidR="00C15708">
        <w:rPr>
          <w:rFonts w:ascii="Century Schoolbook" w:eastAsia="Times New Roman" w:hAnsi="Century Schoolbook"/>
          <w:sz w:val="24"/>
          <w:szCs w:val="24"/>
          <w:lang w:eastAsia="zh-CN"/>
        </w:rPr>
        <w:t>in very limited circumstances</w:t>
      </w:r>
      <w:r w:rsidR="000F2051">
        <w:rPr>
          <w:rFonts w:ascii="Century Schoolbook" w:eastAsia="Times New Roman" w:hAnsi="Century Schoolbook"/>
          <w:sz w:val="24"/>
          <w:szCs w:val="24"/>
          <w:lang w:eastAsia="zh-CN"/>
        </w:rPr>
        <w:t xml:space="preserve"> and</w:t>
      </w:r>
      <w:r w:rsidR="00E071AF">
        <w:rPr>
          <w:rFonts w:ascii="Century Schoolbook" w:eastAsia="Times New Roman" w:hAnsi="Century Schoolbook"/>
          <w:sz w:val="24"/>
          <w:szCs w:val="24"/>
          <w:lang w:eastAsia="zh-CN"/>
        </w:rPr>
        <w:t xml:space="preserve"> subject to the discretion of the Court</w:t>
      </w:r>
      <w:r w:rsidR="007D123F">
        <w:rPr>
          <w:rFonts w:ascii="Century Schoolbook" w:eastAsia="Times New Roman" w:hAnsi="Century Schoolbook"/>
          <w:sz w:val="24"/>
          <w:szCs w:val="24"/>
          <w:lang w:eastAsia="zh-CN"/>
        </w:rPr>
        <w:t>, and any applicable regulations or directives by the Administrative Office of the United States Courts or the Judicial Conference of the United States</w:t>
      </w:r>
      <w:r w:rsidR="00E071AF">
        <w:rPr>
          <w:rFonts w:ascii="Century Schoolbook" w:eastAsia="Times New Roman" w:hAnsi="Century Schoolbook"/>
          <w:sz w:val="24"/>
          <w:szCs w:val="24"/>
          <w:lang w:eastAsia="zh-CN"/>
        </w:rPr>
        <w:t>,</w:t>
      </w:r>
      <w:r>
        <w:rPr>
          <w:rFonts w:ascii="Century Schoolbook" w:eastAsia="Times New Roman" w:hAnsi="Century Schoolbook"/>
          <w:sz w:val="24"/>
          <w:szCs w:val="24"/>
          <w:lang w:eastAsia="zh-CN"/>
        </w:rPr>
        <w:t xml:space="preserve"> c</w:t>
      </w:r>
      <w:r w:rsidR="00C17CDB">
        <w:rPr>
          <w:rFonts w:ascii="Century Schoolbook" w:eastAsia="Times New Roman" w:hAnsi="Century Schoolbook"/>
          <w:sz w:val="24"/>
          <w:szCs w:val="24"/>
          <w:lang w:eastAsia="zh-CN"/>
        </w:rPr>
        <w:t xml:space="preserve">ertain hearings may be designated as open to video appearances via Zoom for Government (“Zoom Eligible Hearings”). </w:t>
      </w:r>
    </w:p>
    <w:p w14:paraId="07923C1D" w14:textId="77777777" w:rsidR="00C17CDB" w:rsidRDefault="00C17CDB" w:rsidP="00C17CDB">
      <w:pPr>
        <w:autoSpaceDE/>
        <w:autoSpaceDN/>
        <w:adjustRightInd/>
        <w:spacing w:line="288" w:lineRule="auto"/>
        <w:rPr>
          <w:rFonts w:ascii="Century Schoolbook" w:eastAsia="Times New Roman" w:hAnsi="Century Schoolbook"/>
          <w:sz w:val="24"/>
          <w:szCs w:val="24"/>
          <w:lang w:eastAsia="zh-CN"/>
        </w:rPr>
      </w:pPr>
    </w:p>
    <w:p w14:paraId="21831B07" w14:textId="42F482D3" w:rsidR="00C17CDB" w:rsidRDefault="00D13808" w:rsidP="009A6D5D">
      <w:pPr>
        <w:autoSpaceDE/>
        <w:autoSpaceDN/>
        <w:adjustRightInd/>
        <w:spacing w:line="288" w:lineRule="auto"/>
        <w:ind w:left="720"/>
        <w:rPr>
          <w:rFonts w:ascii="Century Schoolbook" w:eastAsia="Times New Roman" w:hAnsi="Century Schoolbook"/>
          <w:sz w:val="24"/>
          <w:szCs w:val="24"/>
          <w:lang w:eastAsia="zh-CN"/>
        </w:rPr>
      </w:pPr>
      <w:r w:rsidRPr="00D13808">
        <w:rPr>
          <w:rFonts w:ascii="Century Schoolbook" w:eastAsia="Times New Roman" w:hAnsi="Century Schoolbook"/>
          <w:sz w:val="24"/>
          <w:szCs w:val="24"/>
          <w:u w:val="single"/>
          <w:lang w:eastAsia="zh-CN"/>
        </w:rPr>
        <w:t xml:space="preserve">Making </w:t>
      </w:r>
      <w:r>
        <w:rPr>
          <w:rFonts w:ascii="Century Schoolbook" w:eastAsia="Times New Roman" w:hAnsi="Century Schoolbook"/>
          <w:sz w:val="24"/>
          <w:szCs w:val="24"/>
          <w:u w:val="single"/>
          <w:lang w:eastAsia="zh-CN"/>
        </w:rPr>
        <w:t xml:space="preserve">a </w:t>
      </w:r>
      <w:r w:rsidR="00C17CDB" w:rsidRPr="00AC4A8F">
        <w:rPr>
          <w:rFonts w:ascii="Century Schoolbook" w:eastAsia="Times New Roman" w:hAnsi="Century Schoolbook"/>
          <w:sz w:val="24"/>
          <w:szCs w:val="24"/>
          <w:u w:val="single"/>
          <w:lang w:eastAsia="zh-CN"/>
        </w:rPr>
        <w:t>Request</w:t>
      </w:r>
      <w:r w:rsidR="00C17CDB" w:rsidRPr="00884061">
        <w:rPr>
          <w:rFonts w:ascii="Century Schoolbook" w:eastAsia="Times New Roman" w:hAnsi="Century Schoolbook"/>
          <w:sz w:val="24"/>
          <w:szCs w:val="24"/>
          <w:lang w:eastAsia="zh-CN"/>
        </w:rPr>
        <w:t>:</w:t>
      </w:r>
      <w:r w:rsidR="00C17CDB">
        <w:rPr>
          <w:rFonts w:ascii="Century Schoolbook" w:eastAsia="Times New Roman" w:hAnsi="Century Schoolbook"/>
          <w:sz w:val="24"/>
          <w:szCs w:val="24"/>
          <w:lang w:eastAsia="zh-CN"/>
        </w:rPr>
        <w:t xml:space="preserve"> </w:t>
      </w:r>
      <w:r w:rsidR="009A6D5D">
        <w:rPr>
          <w:rFonts w:ascii="Century Schoolbook" w:eastAsia="Times New Roman" w:hAnsi="Century Schoolbook"/>
          <w:sz w:val="24"/>
          <w:szCs w:val="24"/>
          <w:lang w:eastAsia="zh-CN"/>
        </w:rPr>
        <w:t xml:space="preserve">requests to </w:t>
      </w:r>
      <w:r w:rsidR="00C17CDB">
        <w:rPr>
          <w:rFonts w:ascii="Century Schoolbook" w:eastAsia="Times New Roman" w:hAnsi="Century Schoolbook"/>
          <w:sz w:val="24"/>
          <w:szCs w:val="24"/>
          <w:lang w:eastAsia="zh-CN"/>
        </w:rPr>
        <w:t>designate</w:t>
      </w:r>
      <w:r w:rsidR="009A6D5D">
        <w:rPr>
          <w:rFonts w:ascii="Century Schoolbook" w:eastAsia="Times New Roman" w:hAnsi="Century Schoolbook"/>
          <w:sz w:val="24"/>
          <w:szCs w:val="24"/>
          <w:lang w:eastAsia="zh-CN"/>
        </w:rPr>
        <w:t xml:space="preserve"> a hearing</w:t>
      </w:r>
      <w:r w:rsidR="00C17CDB">
        <w:rPr>
          <w:rFonts w:ascii="Century Schoolbook" w:eastAsia="Times New Roman" w:hAnsi="Century Schoolbook"/>
          <w:sz w:val="24"/>
          <w:szCs w:val="24"/>
          <w:lang w:eastAsia="zh-CN"/>
        </w:rPr>
        <w:t xml:space="preserve"> as a Zoom Eligible Hearing </w:t>
      </w:r>
      <w:r w:rsidR="009A6D5D">
        <w:rPr>
          <w:rFonts w:ascii="Century Schoolbook" w:eastAsia="Times New Roman" w:hAnsi="Century Schoolbook"/>
          <w:sz w:val="24"/>
          <w:szCs w:val="24"/>
          <w:lang w:eastAsia="zh-CN"/>
        </w:rPr>
        <w:t>should be sent to the Courtroom D</w:t>
      </w:r>
      <w:r w:rsidR="00C17CDB">
        <w:rPr>
          <w:rFonts w:ascii="Century Schoolbook" w:eastAsia="Times New Roman" w:hAnsi="Century Schoolbook"/>
          <w:sz w:val="24"/>
          <w:szCs w:val="24"/>
          <w:lang w:eastAsia="zh-CN"/>
        </w:rPr>
        <w:t xml:space="preserve">eputy for Judge </w:t>
      </w:r>
      <w:r w:rsidR="007D123F">
        <w:rPr>
          <w:rFonts w:ascii="Century Schoolbook" w:eastAsia="Times New Roman" w:hAnsi="Century Schoolbook"/>
          <w:sz w:val="24"/>
          <w:szCs w:val="24"/>
          <w:lang w:eastAsia="zh-CN"/>
        </w:rPr>
        <w:t>Kahn</w:t>
      </w:r>
      <w:r w:rsidR="00C17CDB">
        <w:rPr>
          <w:rFonts w:ascii="Century Schoolbook" w:eastAsia="Times New Roman" w:hAnsi="Century Schoolbook"/>
          <w:sz w:val="24"/>
          <w:szCs w:val="24"/>
          <w:lang w:eastAsia="zh-CN"/>
        </w:rPr>
        <w:t xml:space="preserve">, </w:t>
      </w:r>
      <w:r w:rsidR="007D123F">
        <w:rPr>
          <w:rFonts w:ascii="Century Schoolbook" w:eastAsia="Times New Roman" w:hAnsi="Century Schoolbook"/>
          <w:sz w:val="24"/>
          <w:szCs w:val="24"/>
          <w:lang w:eastAsia="zh-CN"/>
        </w:rPr>
        <w:t>Karen Champagne</w:t>
      </w:r>
      <w:r w:rsidR="00C17CDB">
        <w:rPr>
          <w:rFonts w:ascii="Century Schoolbook" w:eastAsia="Times New Roman" w:hAnsi="Century Schoolbook"/>
          <w:sz w:val="24"/>
          <w:szCs w:val="24"/>
          <w:lang w:eastAsia="zh-CN"/>
        </w:rPr>
        <w:t>, at (336)</w:t>
      </w:r>
      <w:r w:rsidR="008D722B">
        <w:rPr>
          <w:rFonts w:ascii="Century Schoolbook" w:eastAsia="Times New Roman" w:hAnsi="Century Schoolbook"/>
          <w:sz w:val="24"/>
          <w:szCs w:val="24"/>
          <w:lang w:eastAsia="zh-CN"/>
        </w:rPr>
        <w:t xml:space="preserve"> </w:t>
      </w:r>
      <w:r w:rsidR="00A515A9">
        <w:rPr>
          <w:rFonts w:ascii="Century Schoolbook" w:eastAsia="Times New Roman" w:hAnsi="Century Schoolbook"/>
          <w:sz w:val="24"/>
          <w:szCs w:val="24"/>
          <w:lang w:eastAsia="zh-CN"/>
        </w:rPr>
        <w:t>358-4018</w:t>
      </w:r>
      <w:r w:rsidR="00C17CDB">
        <w:rPr>
          <w:rFonts w:ascii="Century Schoolbook" w:eastAsia="Times New Roman" w:hAnsi="Century Schoolbook"/>
          <w:sz w:val="24"/>
          <w:szCs w:val="24"/>
          <w:lang w:eastAsia="zh-CN"/>
        </w:rPr>
        <w:t xml:space="preserve"> or at </w:t>
      </w:r>
      <w:r w:rsidR="007D123F" w:rsidRPr="00BD26B5">
        <w:rPr>
          <w:rStyle w:val="Hyperlink"/>
          <w:rFonts w:ascii="Century Schoolbook" w:eastAsia="Times New Roman" w:hAnsi="Century Schoolbook"/>
          <w:sz w:val="24"/>
          <w:szCs w:val="24"/>
          <w:lang w:eastAsia="zh-CN"/>
        </w:rPr>
        <w:t>karen_champagn</w:t>
      </w:r>
      <w:r w:rsidR="00BD26B5">
        <w:rPr>
          <w:rStyle w:val="Hyperlink"/>
          <w:rFonts w:ascii="Century Schoolbook" w:eastAsia="Times New Roman" w:hAnsi="Century Schoolbook"/>
          <w:sz w:val="24"/>
          <w:szCs w:val="24"/>
          <w:lang w:eastAsia="zh-CN"/>
        </w:rPr>
        <w:t>e@ncmb.uscourts.gov</w:t>
      </w:r>
      <w:r w:rsidR="00C17CDB">
        <w:rPr>
          <w:rFonts w:ascii="Century Schoolbook" w:eastAsia="Times New Roman" w:hAnsi="Century Schoolbook"/>
          <w:sz w:val="24"/>
          <w:szCs w:val="24"/>
          <w:lang w:eastAsia="zh-CN"/>
        </w:rPr>
        <w:t xml:space="preserve">. </w:t>
      </w:r>
      <w:r w:rsidR="00C17CDB" w:rsidRPr="00194187">
        <w:rPr>
          <w:rFonts w:ascii="Century Schoolbook" w:eastAsia="Times New Roman" w:hAnsi="Century Schoolbook"/>
          <w:b/>
          <w:bCs/>
          <w:sz w:val="24"/>
          <w:szCs w:val="24"/>
          <w:lang w:eastAsia="zh-CN"/>
        </w:rPr>
        <w:t xml:space="preserve">Requests must be made </w:t>
      </w:r>
      <w:r w:rsidR="00DB1174">
        <w:rPr>
          <w:rFonts w:ascii="Century Schoolbook" w:eastAsia="Times New Roman" w:hAnsi="Century Schoolbook"/>
          <w:b/>
          <w:bCs/>
          <w:sz w:val="24"/>
          <w:szCs w:val="24"/>
          <w:lang w:eastAsia="zh-CN"/>
        </w:rPr>
        <w:t xml:space="preserve">no later than 12:00 p.m. the preceding day of the hearing. </w:t>
      </w:r>
      <w:r w:rsidR="00C17CDB">
        <w:rPr>
          <w:rFonts w:ascii="Century Schoolbook" w:eastAsia="Times New Roman" w:hAnsi="Century Schoolbook"/>
          <w:sz w:val="24"/>
          <w:szCs w:val="24"/>
          <w:lang w:eastAsia="zh-CN"/>
        </w:rPr>
        <w:t xml:space="preserve">Requests should include whether all parties consent to the request and should CC or BCC all attorneys and participants on any email. </w:t>
      </w:r>
      <w:r w:rsidR="00957F66">
        <w:rPr>
          <w:rFonts w:ascii="Century Schoolbook" w:eastAsia="Times New Roman" w:hAnsi="Century Schoolbook"/>
          <w:sz w:val="24"/>
          <w:szCs w:val="24"/>
          <w:lang w:eastAsia="zh-CN"/>
        </w:rPr>
        <w:t xml:space="preserve">Those making requests should attempt, </w:t>
      </w:r>
      <w:r w:rsidR="00957F66" w:rsidRPr="00957F66">
        <w:rPr>
          <w:rFonts w:ascii="Century Schoolbook" w:eastAsia="Times New Roman" w:hAnsi="Century Schoolbook"/>
          <w:sz w:val="24"/>
          <w:szCs w:val="24"/>
          <w:u w:val="single"/>
          <w:lang w:eastAsia="zh-CN"/>
        </w:rPr>
        <w:t xml:space="preserve">in advance of </w:t>
      </w:r>
      <w:r w:rsidR="00957F66">
        <w:rPr>
          <w:rFonts w:ascii="Century Schoolbook" w:eastAsia="Times New Roman" w:hAnsi="Century Schoolbook"/>
          <w:sz w:val="24"/>
          <w:szCs w:val="24"/>
          <w:u w:val="single"/>
          <w:lang w:eastAsia="zh-CN"/>
        </w:rPr>
        <w:t>submitting</w:t>
      </w:r>
      <w:r w:rsidR="00957F66" w:rsidRPr="00957F66">
        <w:rPr>
          <w:rFonts w:ascii="Century Schoolbook" w:eastAsia="Times New Roman" w:hAnsi="Century Schoolbook"/>
          <w:sz w:val="24"/>
          <w:szCs w:val="24"/>
          <w:u w:val="single"/>
          <w:lang w:eastAsia="zh-CN"/>
        </w:rPr>
        <w:t xml:space="preserve"> the request</w:t>
      </w:r>
      <w:r w:rsidR="00957F66">
        <w:rPr>
          <w:rFonts w:ascii="Century Schoolbook" w:eastAsia="Times New Roman" w:hAnsi="Century Schoolbook"/>
          <w:sz w:val="24"/>
          <w:szCs w:val="24"/>
          <w:u w:val="single"/>
          <w:lang w:eastAsia="zh-CN"/>
        </w:rPr>
        <w:t xml:space="preserve"> to the Court</w:t>
      </w:r>
      <w:r w:rsidR="00957F66">
        <w:rPr>
          <w:rFonts w:ascii="Century Schoolbook" w:eastAsia="Times New Roman" w:hAnsi="Century Schoolbook"/>
          <w:sz w:val="24"/>
          <w:szCs w:val="24"/>
          <w:lang w:eastAsia="zh-CN"/>
        </w:rPr>
        <w:t xml:space="preserve">, to determine whether all parties consent to deeming a hearing a Zoom Eligible Hearing or whether an objection is anticipated. </w:t>
      </w:r>
      <w:r w:rsidR="00C17CDB">
        <w:rPr>
          <w:rFonts w:ascii="Century Schoolbook" w:eastAsia="Times New Roman" w:hAnsi="Century Schoolbook"/>
          <w:sz w:val="24"/>
          <w:szCs w:val="24"/>
          <w:lang w:eastAsia="zh-CN"/>
        </w:rPr>
        <w:t>Requests to designate a hearing as a Zoom Eligible Hearing will</w:t>
      </w:r>
      <w:r w:rsidR="00C17CDB" w:rsidRPr="002D059A">
        <w:rPr>
          <w:rFonts w:ascii="Century Schoolbook" w:eastAsia="Times New Roman" w:hAnsi="Century Schoolbook"/>
          <w:sz w:val="24"/>
          <w:szCs w:val="24"/>
          <w:lang w:eastAsia="zh-CN"/>
        </w:rPr>
        <w:t xml:space="preserve"> be considered on a case-by-case basis</w:t>
      </w:r>
      <w:r w:rsidR="00C17CDB">
        <w:rPr>
          <w:rFonts w:ascii="Century Schoolbook" w:eastAsia="Times New Roman" w:hAnsi="Century Schoolbook"/>
          <w:sz w:val="24"/>
          <w:szCs w:val="24"/>
          <w:lang w:eastAsia="zh-CN"/>
        </w:rPr>
        <w:t xml:space="preserve"> and are subject to the Court’s discretion</w:t>
      </w:r>
      <w:r w:rsidR="00C17CDB" w:rsidRPr="002D059A">
        <w:rPr>
          <w:rFonts w:ascii="Century Schoolbook" w:eastAsia="Times New Roman" w:hAnsi="Century Schoolbook"/>
          <w:sz w:val="24"/>
          <w:szCs w:val="24"/>
          <w:lang w:eastAsia="zh-CN"/>
        </w:rPr>
        <w:t>.</w:t>
      </w:r>
      <w:r w:rsidR="00C17CDB">
        <w:rPr>
          <w:rFonts w:ascii="Century Schoolbook" w:eastAsia="Times New Roman" w:hAnsi="Century Schoolbook"/>
          <w:sz w:val="24"/>
          <w:szCs w:val="24"/>
          <w:lang w:eastAsia="zh-CN"/>
        </w:rPr>
        <w:t xml:space="preserve"> Parties must provide a compelling reason why the hearing should be conducted by Zoom for Government rather than in person (i.e., out-of-state attorneys or witnesses, health concerns of an attorney or witness, emergency timing of a hearing on short notice).</w:t>
      </w:r>
    </w:p>
    <w:p w14:paraId="3A237C36" w14:textId="5CD15B9F" w:rsidR="00C17CDB" w:rsidRDefault="00C17CDB" w:rsidP="00C17CDB">
      <w:pPr>
        <w:autoSpaceDE/>
        <w:autoSpaceDN/>
        <w:adjustRightInd/>
        <w:spacing w:line="288" w:lineRule="auto"/>
        <w:ind w:left="720"/>
        <w:rPr>
          <w:rFonts w:ascii="Century Schoolbook" w:eastAsia="Times New Roman" w:hAnsi="Century Schoolbook"/>
          <w:sz w:val="24"/>
          <w:szCs w:val="24"/>
          <w:lang w:eastAsia="zh-CN"/>
        </w:rPr>
      </w:pPr>
    </w:p>
    <w:p w14:paraId="66B4B9AD" w14:textId="77777777" w:rsidR="00957F66" w:rsidRDefault="00957F66" w:rsidP="00C17CDB">
      <w:pPr>
        <w:autoSpaceDE/>
        <w:autoSpaceDN/>
        <w:adjustRightInd/>
        <w:spacing w:line="288" w:lineRule="auto"/>
        <w:ind w:left="720"/>
        <w:rPr>
          <w:rFonts w:ascii="Century Schoolbook" w:eastAsia="Times New Roman" w:hAnsi="Century Schoolbook"/>
          <w:sz w:val="24"/>
          <w:szCs w:val="24"/>
          <w:lang w:eastAsia="zh-CN"/>
        </w:rPr>
      </w:pPr>
    </w:p>
    <w:p w14:paraId="7E6101CC" w14:textId="77777777" w:rsidR="00C17CDB" w:rsidRPr="0050450F" w:rsidRDefault="00C17CDB" w:rsidP="00C17CDB">
      <w:pPr>
        <w:autoSpaceDE/>
        <w:autoSpaceDN/>
        <w:adjustRightInd/>
        <w:spacing w:line="288" w:lineRule="auto"/>
        <w:ind w:left="360"/>
        <w:rPr>
          <w:rFonts w:ascii="Century Schoolbook" w:eastAsia="Times New Roman" w:hAnsi="Century Schoolbook"/>
          <w:b/>
          <w:bCs/>
          <w:sz w:val="24"/>
          <w:szCs w:val="24"/>
          <w:lang w:eastAsia="zh-CN"/>
        </w:rPr>
      </w:pPr>
      <w:r w:rsidRPr="0050450F">
        <w:rPr>
          <w:rFonts w:ascii="Century Schoolbook" w:eastAsia="Times New Roman" w:hAnsi="Century Schoolbook"/>
          <w:b/>
          <w:bCs/>
          <w:sz w:val="24"/>
          <w:szCs w:val="24"/>
          <w:lang w:eastAsia="zh-CN"/>
        </w:rPr>
        <w:t>Hearings designated as Zoom Eligible Hearings will be denoted</w:t>
      </w:r>
      <w:r>
        <w:rPr>
          <w:rFonts w:ascii="Century Schoolbook" w:eastAsia="Times New Roman" w:hAnsi="Century Schoolbook"/>
          <w:b/>
          <w:bCs/>
          <w:sz w:val="24"/>
          <w:szCs w:val="24"/>
          <w:lang w:eastAsia="zh-CN"/>
        </w:rPr>
        <w:t xml:space="preserve"> as such in the following ways:</w:t>
      </w:r>
    </w:p>
    <w:p w14:paraId="6A8EFBAC" w14:textId="77777777" w:rsidR="00C17CDB" w:rsidRDefault="00C17CDB" w:rsidP="00C17CDB">
      <w:pPr>
        <w:pStyle w:val="ListParagraph"/>
        <w:numPr>
          <w:ilvl w:val="0"/>
          <w:numId w:val="3"/>
        </w:numPr>
        <w:autoSpaceDE/>
        <w:autoSpaceDN/>
        <w:adjustRightInd/>
        <w:spacing w:line="288" w:lineRule="auto"/>
        <w:rPr>
          <w:rFonts w:ascii="Century Schoolbook" w:eastAsia="Times New Roman" w:hAnsi="Century Schoolbook"/>
          <w:sz w:val="24"/>
          <w:szCs w:val="24"/>
          <w:lang w:eastAsia="zh-CN"/>
        </w:rPr>
      </w:pPr>
      <w:r>
        <w:rPr>
          <w:rFonts w:ascii="Century Schoolbook" w:eastAsia="Times New Roman" w:hAnsi="Century Schoolbook"/>
          <w:sz w:val="24"/>
          <w:szCs w:val="24"/>
          <w:lang w:eastAsia="zh-CN"/>
        </w:rPr>
        <w:t xml:space="preserve">In a docket entry on the case </w:t>
      </w:r>
      <w:proofErr w:type="gramStart"/>
      <w:r>
        <w:rPr>
          <w:rFonts w:ascii="Century Schoolbook" w:eastAsia="Times New Roman" w:hAnsi="Century Schoolbook"/>
          <w:sz w:val="24"/>
          <w:szCs w:val="24"/>
          <w:lang w:eastAsia="zh-CN"/>
        </w:rPr>
        <w:t>docket;</w:t>
      </w:r>
      <w:proofErr w:type="gramEnd"/>
    </w:p>
    <w:p w14:paraId="0A59EC66" w14:textId="5B9A2392" w:rsidR="00C17CDB" w:rsidRDefault="00C17CDB" w:rsidP="00C17CDB">
      <w:pPr>
        <w:pStyle w:val="ListParagraph"/>
        <w:numPr>
          <w:ilvl w:val="0"/>
          <w:numId w:val="3"/>
        </w:numPr>
        <w:autoSpaceDE/>
        <w:autoSpaceDN/>
        <w:adjustRightInd/>
        <w:spacing w:line="288" w:lineRule="auto"/>
        <w:rPr>
          <w:rFonts w:ascii="Century Schoolbook" w:eastAsia="Times New Roman" w:hAnsi="Century Schoolbook"/>
          <w:sz w:val="24"/>
          <w:szCs w:val="24"/>
          <w:lang w:eastAsia="zh-CN"/>
        </w:rPr>
      </w:pPr>
      <w:r>
        <w:rPr>
          <w:rFonts w:ascii="Century Schoolbook" w:eastAsia="Times New Roman" w:hAnsi="Century Schoolbook"/>
          <w:sz w:val="24"/>
          <w:szCs w:val="24"/>
          <w:lang w:eastAsia="zh-CN"/>
        </w:rPr>
        <w:t xml:space="preserve">Through </w:t>
      </w:r>
      <w:proofErr w:type="spellStart"/>
      <w:r>
        <w:rPr>
          <w:rFonts w:ascii="Century Schoolbook" w:eastAsia="Times New Roman" w:hAnsi="Century Schoolbook"/>
          <w:sz w:val="24"/>
          <w:szCs w:val="24"/>
          <w:lang w:eastAsia="zh-CN"/>
        </w:rPr>
        <w:t>ecf</w:t>
      </w:r>
      <w:proofErr w:type="spellEnd"/>
      <w:r w:rsidR="00E071AF">
        <w:rPr>
          <w:rFonts w:ascii="Century Schoolbook" w:eastAsia="Times New Roman" w:hAnsi="Century Schoolbook"/>
          <w:sz w:val="24"/>
          <w:szCs w:val="24"/>
          <w:lang w:eastAsia="zh-CN"/>
        </w:rPr>
        <w:t xml:space="preserve"> (and BNC notice if time permits)</w:t>
      </w:r>
      <w:r>
        <w:rPr>
          <w:rFonts w:ascii="Century Schoolbook" w:eastAsia="Times New Roman" w:hAnsi="Century Schoolbook"/>
          <w:sz w:val="24"/>
          <w:szCs w:val="24"/>
          <w:lang w:eastAsia="zh-CN"/>
        </w:rPr>
        <w:t>; and</w:t>
      </w:r>
    </w:p>
    <w:p w14:paraId="36CEC2A6" w14:textId="71D29E5E" w:rsidR="00C17CDB" w:rsidRDefault="00C17CDB" w:rsidP="00C17CDB">
      <w:pPr>
        <w:pStyle w:val="ListParagraph"/>
        <w:numPr>
          <w:ilvl w:val="0"/>
          <w:numId w:val="3"/>
        </w:numPr>
        <w:autoSpaceDE/>
        <w:autoSpaceDN/>
        <w:adjustRightInd/>
        <w:spacing w:line="288" w:lineRule="auto"/>
        <w:rPr>
          <w:rFonts w:ascii="Century Schoolbook" w:eastAsia="Times New Roman" w:hAnsi="Century Schoolbook"/>
          <w:sz w:val="24"/>
          <w:szCs w:val="24"/>
          <w:lang w:eastAsia="zh-CN"/>
        </w:rPr>
      </w:pPr>
      <w:r w:rsidRPr="0050450F">
        <w:rPr>
          <w:rFonts w:ascii="Century Schoolbook" w:eastAsia="Times New Roman" w:hAnsi="Century Schoolbook"/>
          <w:sz w:val="24"/>
          <w:szCs w:val="24"/>
          <w:lang w:eastAsia="zh-CN"/>
        </w:rPr>
        <w:t xml:space="preserve">On the “Chambers Contact and Procedural Info” page on the Court’s website, available at </w:t>
      </w:r>
      <w:hyperlink r:id="rId8" w:history="1">
        <w:r w:rsidR="007D123F" w:rsidRPr="007D123F">
          <w:rPr>
            <w:rStyle w:val="Hyperlink"/>
            <w:rFonts w:ascii="Century Schoolbook" w:eastAsia="Times New Roman" w:hAnsi="Century Schoolbook"/>
            <w:sz w:val="24"/>
            <w:szCs w:val="24"/>
            <w:lang w:eastAsia="zh-CN"/>
          </w:rPr>
          <w:t>http://www.ncmb.uscourts.gov/content/</w:t>
        </w:r>
        <w:r w:rsidR="007D123F" w:rsidRPr="007A4F0E">
          <w:rPr>
            <w:rStyle w:val="Hyperlink"/>
            <w:rFonts w:ascii="Century Schoolbook" w:eastAsia="Times New Roman" w:hAnsi="Century Schoolbook"/>
            <w:sz w:val="24"/>
            <w:szCs w:val="24"/>
            <w:lang w:eastAsia="zh-CN"/>
          </w:rPr>
          <w:t>benjamin-a-kahn</w:t>
        </w:r>
      </w:hyperlink>
      <w:r w:rsidRPr="0050450F">
        <w:rPr>
          <w:rFonts w:ascii="Century Schoolbook" w:eastAsia="Times New Roman" w:hAnsi="Century Schoolbook"/>
          <w:sz w:val="24"/>
          <w:szCs w:val="24"/>
          <w:lang w:eastAsia="zh-CN"/>
        </w:rPr>
        <w:t xml:space="preserve">.  </w:t>
      </w:r>
    </w:p>
    <w:p w14:paraId="350E199F" w14:textId="77777777" w:rsidR="00C17CDB" w:rsidRDefault="00C17CDB" w:rsidP="00C17CDB">
      <w:pPr>
        <w:autoSpaceDE/>
        <w:autoSpaceDN/>
        <w:adjustRightInd/>
        <w:spacing w:line="288" w:lineRule="auto"/>
        <w:ind w:left="360"/>
        <w:rPr>
          <w:rFonts w:ascii="Century Schoolbook" w:eastAsia="Times New Roman" w:hAnsi="Century Schoolbook"/>
          <w:sz w:val="24"/>
          <w:szCs w:val="24"/>
          <w:lang w:eastAsia="zh-CN"/>
        </w:rPr>
      </w:pPr>
    </w:p>
    <w:p w14:paraId="78F9AEE4" w14:textId="77777777" w:rsidR="00C17CDB" w:rsidRPr="009A6D5D" w:rsidRDefault="00C17CDB" w:rsidP="00C17CDB">
      <w:pPr>
        <w:autoSpaceDE/>
        <w:autoSpaceDN/>
        <w:adjustRightInd/>
        <w:spacing w:line="288" w:lineRule="auto"/>
        <w:rPr>
          <w:rFonts w:ascii="Century Schoolbook" w:eastAsia="Times New Roman" w:hAnsi="Century Schoolbook"/>
          <w:b/>
          <w:bCs/>
          <w:smallCaps/>
          <w:sz w:val="24"/>
          <w:szCs w:val="24"/>
          <w:lang w:eastAsia="zh-CN"/>
        </w:rPr>
      </w:pPr>
      <w:r w:rsidRPr="009A6D5D">
        <w:rPr>
          <w:rFonts w:ascii="Century Schoolbook" w:eastAsia="Times New Roman" w:hAnsi="Century Schoolbook"/>
          <w:b/>
          <w:bCs/>
          <w:smallCaps/>
          <w:sz w:val="24"/>
          <w:szCs w:val="24"/>
          <w:u w:val="single"/>
          <w:lang w:eastAsia="zh-CN"/>
        </w:rPr>
        <w:t>B.  Requests to Virtually Attend Zoom Eligible Hearings:</w:t>
      </w:r>
    </w:p>
    <w:p w14:paraId="1DB761A2" w14:textId="5619CE11" w:rsidR="00C17CDB" w:rsidRDefault="00C17CDB" w:rsidP="00C17CDB">
      <w:pPr>
        <w:autoSpaceDE/>
        <w:autoSpaceDN/>
        <w:adjustRightInd/>
        <w:spacing w:line="288" w:lineRule="auto"/>
        <w:ind w:left="720"/>
        <w:rPr>
          <w:rFonts w:ascii="Century Schoolbook" w:eastAsia="Times New Roman" w:hAnsi="Century Schoolbook"/>
          <w:sz w:val="24"/>
          <w:szCs w:val="24"/>
          <w:lang w:eastAsia="zh-CN"/>
        </w:rPr>
      </w:pPr>
      <w:r>
        <w:rPr>
          <w:rFonts w:ascii="Century Schoolbook" w:eastAsia="Times New Roman" w:hAnsi="Century Schoolbook"/>
          <w:sz w:val="24"/>
          <w:szCs w:val="24"/>
          <w:lang w:eastAsia="zh-CN"/>
        </w:rPr>
        <w:t>After a hearing is designated as a Zoom Eligible Hearing, parties may request to appear virtually through Zoom for Government. Parties must request virtual appearances in accordance with the Zoom Appearance Procedures (</w:t>
      </w:r>
      <w:r w:rsidR="00E071AF">
        <w:rPr>
          <w:rFonts w:ascii="Century Schoolbook" w:eastAsia="Times New Roman" w:hAnsi="Century Schoolbook"/>
          <w:sz w:val="24"/>
          <w:szCs w:val="24"/>
          <w:lang w:eastAsia="zh-CN"/>
        </w:rPr>
        <w:t xml:space="preserve">Part </w:t>
      </w:r>
      <w:r>
        <w:rPr>
          <w:rFonts w:ascii="Century Schoolbook" w:eastAsia="Times New Roman" w:hAnsi="Century Schoolbook"/>
          <w:sz w:val="24"/>
          <w:szCs w:val="24"/>
          <w:lang w:eastAsia="zh-CN"/>
        </w:rPr>
        <w:t>C). All parties still have the option to attend Zoom Eligible Hearings in person unless otherwise stated by the Court and would not need to send any request if appearing in person.</w:t>
      </w:r>
      <w:r w:rsidR="00C70A5D">
        <w:rPr>
          <w:rFonts w:ascii="Century Schoolbook" w:eastAsia="Times New Roman" w:hAnsi="Century Schoolbook"/>
          <w:sz w:val="24"/>
          <w:szCs w:val="24"/>
          <w:lang w:eastAsia="zh-CN"/>
        </w:rPr>
        <w:t xml:space="preserve"> </w:t>
      </w:r>
    </w:p>
    <w:p w14:paraId="1F29409F" w14:textId="77777777" w:rsidR="00C17CDB" w:rsidRDefault="00C17CDB" w:rsidP="00C17CDB">
      <w:pPr>
        <w:autoSpaceDE/>
        <w:autoSpaceDN/>
        <w:adjustRightInd/>
        <w:spacing w:line="288" w:lineRule="auto"/>
        <w:rPr>
          <w:rFonts w:ascii="Century Schoolbook" w:eastAsia="Times New Roman" w:hAnsi="Century Schoolbook"/>
          <w:sz w:val="24"/>
          <w:szCs w:val="24"/>
          <w:lang w:eastAsia="zh-CN"/>
        </w:rPr>
      </w:pPr>
    </w:p>
    <w:p w14:paraId="0CA0D328" w14:textId="00DE8771" w:rsidR="00C17CDB" w:rsidRDefault="00C17CDB" w:rsidP="009A6D5D">
      <w:pPr>
        <w:autoSpaceDE/>
        <w:autoSpaceDN/>
        <w:adjustRightInd/>
        <w:spacing w:line="288" w:lineRule="auto"/>
        <w:ind w:left="720"/>
        <w:rPr>
          <w:rFonts w:ascii="Century Schoolbook" w:eastAsia="Times New Roman" w:hAnsi="Century Schoolbook"/>
          <w:sz w:val="24"/>
          <w:szCs w:val="24"/>
          <w:lang w:eastAsia="zh-CN"/>
        </w:rPr>
      </w:pPr>
      <w:r w:rsidRPr="001743C5">
        <w:rPr>
          <w:rFonts w:ascii="Century Schoolbook" w:eastAsia="Times New Roman" w:hAnsi="Century Schoolbook"/>
          <w:b/>
          <w:bCs/>
          <w:i/>
          <w:iCs/>
          <w:color w:val="FF0000"/>
          <w:sz w:val="24"/>
          <w:szCs w:val="24"/>
          <w:u w:val="single"/>
          <w:lang w:eastAsia="zh-CN"/>
        </w:rPr>
        <w:t>All parties</w:t>
      </w:r>
      <w:r w:rsidRPr="001743C5">
        <w:rPr>
          <w:rFonts w:ascii="Century Schoolbook" w:eastAsia="Times New Roman" w:hAnsi="Century Schoolbook"/>
          <w:color w:val="FF0000"/>
          <w:sz w:val="24"/>
          <w:szCs w:val="24"/>
          <w:lang w:eastAsia="zh-CN"/>
        </w:rPr>
        <w:t xml:space="preserve"> </w:t>
      </w:r>
      <w:r w:rsidRPr="00BC1471">
        <w:rPr>
          <w:rFonts w:ascii="Century Schoolbook" w:eastAsia="Times New Roman" w:hAnsi="Century Schoolbook"/>
          <w:sz w:val="24"/>
          <w:szCs w:val="24"/>
          <w:lang w:eastAsia="zh-CN"/>
        </w:rPr>
        <w:t xml:space="preserve">must comply with the Zoom Appearance Procedures for any Zoom Eligible Hearing, regardless of whether they will attend the hearing in person or via Zoom for Government. </w:t>
      </w:r>
      <w:r>
        <w:rPr>
          <w:rFonts w:ascii="Century Schoolbook" w:eastAsia="Times New Roman" w:hAnsi="Century Schoolbook"/>
          <w:sz w:val="24"/>
          <w:szCs w:val="24"/>
          <w:lang w:eastAsia="zh-CN"/>
        </w:rPr>
        <w:t>All attorneys and parties planning to submit testimony or other evidence must comply with the Zoom Appearance Procedures in doing so.</w:t>
      </w:r>
      <w:r w:rsidR="00D52E3D">
        <w:rPr>
          <w:rFonts w:ascii="Century Schoolbook" w:eastAsia="Times New Roman" w:hAnsi="Century Schoolbook"/>
          <w:sz w:val="24"/>
          <w:szCs w:val="24"/>
          <w:lang w:eastAsia="zh-CN"/>
        </w:rPr>
        <w:t xml:space="preserve"> </w:t>
      </w:r>
      <w:r w:rsidR="001E1C1F">
        <w:rPr>
          <w:rFonts w:ascii="Century Schoolbook" w:eastAsia="Times New Roman" w:hAnsi="Century Schoolbook"/>
          <w:sz w:val="24"/>
          <w:szCs w:val="24"/>
          <w:lang w:eastAsia="zh-CN"/>
        </w:rPr>
        <w:t xml:space="preserve">Parties who wish to attend </w:t>
      </w:r>
      <w:r w:rsidR="00D52E3D">
        <w:rPr>
          <w:rFonts w:ascii="Century Schoolbook" w:eastAsia="Times New Roman" w:hAnsi="Century Schoolbook"/>
          <w:sz w:val="24"/>
          <w:szCs w:val="24"/>
          <w:lang w:eastAsia="zh-CN"/>
        </w:rPr>
        <w:t xml:space="preserve">Zoom Eligible Hearings </w:t>
      </w:r>
      <w:r w:rsidR="001E1C1F">
        <w:rPr>
          <w:rFonts w:ascii="Century Schoolbook" w:eastAsia="Times New Roman" w:hAnsi="Century Schoolbook"/>
          <w:sz w:val="24"/>
          <w:szCs w:val="24"/>
          <w:lang w:eastAsia="zh-CN"/>
        </w:rPr>
        <w:t xml:space="preserve">in person should report to </w:t>
      </w:r>
      <w:r w:rsidR="00D52E3D" w:rsidRPr="00BD26B5">
        <w:rPr>
          <w:rFonts w:ascii="Century Schoolbook" w:eastAsia="Times New Roman" w:hAnsi="Century Schoolbook"/>
          <w:b/>
          <w:bCs/>
          <w:sz w:val="24"/>
          <w:szCs w:val="24"/>
          <w:lang w:eastAsia="zh-CN"/>
        </w:rPr>
        <w:t>Courtroom #3</w:t>
      </w:r>
      <w:r w:rsidR="00D52E3D">
        <w:rPr>
          <w:rFonts w:ascii="Century Schoolbook" w:eastAsia="Times New Roman" w:hAnsi="Century Schoolbook"/>
          <w:sz w:val="24"/>
          <w:szCs w:val="24"/>
          <w:lang w:eastAsia="zh-CN"/>
        </w:rPr>
        <w:t xml:space="preserve">, Second Floor, </w:t>
      </w:r>
      <w:r w:rsidR="00D52E3D" w:rsidRPr="00D52E3D">
        <w:rPr>
          <w:rFonts w:ascii="Century Schoolbook" w:eastAsia="Times New Roman" w:hAnsi="Century Schoolbook"/>
          <w:sz w:val="24"/>
          <w:szCs w:val="24"/>
          <w:lang w:eastAsia="zh-CN"/>
        </w:rPr>
        <w:t>Second Floor, 101 S. Edgeworth Street, Greensboro, NC</w:t>
      </w:r>
      <w:r w:rsidR="00A2249C">
        <w:rPr>
          <w:rFonts w:ascii="Century Schoolbook" w:eastAsia="Times New Roman" w:hAnsi="Century Schoolbook"/>
          <w:sz w:val="24"/>
          <w:szCs w:val="24"/>
          <w:lang w:eastAsia="zh-CN"/>
        </w:rPr>
        <w:t xml:space="preserve"> at the date and time as stated in the hearing notice</w:t>
      </w:r>
      <w:r w:rsidR="00D52E3D" w:rsidRPr="00D52E3D">
        <w:rPr>
          <w:rFonts w:ascii="Century Schoolbook" w:eastAsia="Times New Roman" w:hAnsi="Century Schoolbook"/>
          <w:sz w:val="24"/>
          <w:szCs w:val="24"/>
          <w:lang w:eastAsia="zh-CN"/>
        </w:rPr>
        <w:t>.</w:t>
      </w:r>
    </w:p>
    <w:p w14:paraId="10D14C46" w14:textId="77777777" w:rsidR="00C17CDB" w:rsidRDefault="00C17CDB" w:rsidP="00C17CDB">
      <w:pPr>
        <w:autoSpaceDE/>
        <w:autoSpaceDN/>
        <w:adjustRightInd/>
        <w:rPr>
          <w:rFonts w:ascii="Century Schoolbook" w:eastAsia="Times New Roman" w:hAnsi="Century Schoolbook"/>
          <w:sz w:val="24"/>
          <w:szCs w:val="24"/>
          <w:lang w:eastAsia="zh-CN"/>
        </w:rPr>
      </w:pPr>
    </w:p>
    <w:p w14:paraId="4867C962" w14:textId="3B54F940" w:rsidR="00C17CDB" w:rsidRPr="009A6D5D" w:rsidRDefault="00C17CDB" w:rsidP="00C17CDB">
      <w:pPr>
        <w:rPr>
          <w:rFonts w:ascii="Century Schoolbook" w:hAnsi="Century Schoolbook"/>
          <w:b/>
          <w:bCs/>
          <w:smallCaps/>
          <w:sz w:val="28"/>
          <w:szCs w:val="28"/>
          <w:u w:val="single"/>
        </w:rPr>
      </w:pPr>
      <w:r w:rsidRPr="009A6D5D">
        <w:rPr>
          <w:rFonts w:ascii="Century Schoolbook" w:hAnsi="Century Schoolbook"/>
          <w:b/>
          <w:bCs/>
          <w:smallCaps/>
          <w:sz w:val="24"/>
          <w:szCs w:val="24"/>
          <w:u w:val="single"/>
        </w:rPr>
        <w:t xml:space="preserve">C. </w:t>
      </w:r>
      <w:r w:rsidR="005374C9">
        <w:rPr>
          <w:rFonts w:ascii="Century Schoolbook" w:hAnsi="Century Schoolbook"/>
          <w:b/>
          <w:bCs/>
          <w:smallCaps/>
          <w:sz w:val="24"/>
          <w:szCs w:val="24"/>
          <w:u w:val="single"/>
        </w:rPr>
        <w:t xml:space="preserve"> </w:t>
      </w:r>
      <w:r w:rsidRPr="009A6D5D">
        <w:rPr>
          <w:rFonts w:ascii="Century Schoolbook" w:hAnsi="Century Schoolbook"/>
          <w:b/>
          <w:bCs/>
          <w:smallCaps/>
          <w:sz w:val="24"/>
          <w:szCs w:val="24"/>
          <w:u w:val="single"/>
        </w:rPr>
        <w:t>Zoom Appearance Procedures for Zoom Eligible Hearings:</w:t>
      </w:r>
    </w:p>
    <w:p w14:paraId="50A59808" w14:textId="77777777" w:rsidR="00C17CDB" w:rsidRPr="000F3172" w:rsidRDefault="00C17CDB" w:rsidP="00C17CDB">
      <w:pPr>
        <w:autoSpaceDE/>
        <w:autoSpaceDN/>
        <w:adjustRightInd/>
        <w:rPr>
          <w:rFonts w:ascii="Century Schoolbook" w:eastAsia="Times New Roman" w:hAnsi="Century Schoolbook"/>
          <w:b/>
          <w:bCs/>
          <w:color w:val="7030A0"/>
          <w:sz w:val="24"/>
          <w:szCs w:val="24"/>
          <w:lang w:eastAsia="zh-CN"/>
        </w:rPr>
      </w:pPr>
    </w:p>
    <w:p w14:paraId="7BC6462A" w14:textId="77777777" w:rsidR="00C17CDB" w:rsidRDefault="00C17CDB"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sidRPr="00024881">
        <w:rPr>
          <w:rFonts w:ascii="Century Schoolbook" w:eastAsia="Times New Roman" w:hAnsi="Century Schoolbook"/>
          <w:sz w:val="24"/>
          <w:szCs w:val="24"/>
          <w:u w:val="single"/>
          <w:lang w:eastAsia="zh-CN"/>
        </w:rPr>
        <w:t>Applicable</w:t>
      </w:r>
      <w:r w:rsidRPr="009A6D5D">
        <w:rPr>
          <w:rFonts w:ascii="Century Schoolbook" w:eastAsia="Times New Roman" w:hAnsi="Century Schoolbook"/>
          <w:sz w:val="24"/>
          <w:szCs w:val="24"/>
          <w:u w:val="single"/>
          <w:lang w:eastAsia="zh-CN"/>
        </w:rPr>
        <w:t xml:space="preserve"> Audio and Video Technologies for Hearing.</w:t>
      </w:r>
      <w:r w:rsidRPr="001375BA">
        <w:rPr>
          <w:rFonts w:ascii="Century Schoolbook" w:eastAsia="Times New Roman" w:hAnsi="Century Schoolbook"/>
          <w:sz w:val="24"/>
          <w:szCs w:val="24"/>
          <w:lang w:eastAsia="zh-CN"/>
        </w:rPr>
        <w:t xml:space="preserve"> </w:t>
      </w:r>
      <w:r>
        <w:rPr>
          <w:rFonts w:ascii="Century Schoolbook" w:eastAsia="Times New Roman" w:hAnsi="Century Schoolbook"/>
          <w:sz w:val="24"/>
          <w:szCs w:val="24"/>
          <w:lang w:eastAsia="zh-CN"/>
        </w:rPr>
        <w:t xml:space="preserve">For hearings allowing for Zoom virtual appearances, video participation shall take place using </w:t>
      </w:r>
      <w:r w:rsidRPr="00BD0E3C">
        <w:rPr>
          <w:rFonts w:ascii="Century Schoolbook" w:eastAsia="Times New Roman" w:hAnsi="Century Schoolbook"/>
          <w:sz w:val="24"/>
          <w:szCs w:val="24"/>
          <w:u w:val="single"/>
          <w:lang w:eastAsia="zh-CN"/>
        </w:rPr>
        <w:t>both</w:t>
      </w:r>
      <w:r>
        <w:rPr>
          <w:rFonts w:ascii="Century Schoolbook" w:eastAsia="Times New Roman" w:hAnsi="Century Schoolbook"/>
          <w:sz w:val="24"/>
          <w:szCs w:val="24"/>
          <w:lang w:eastAsia="zh-CN"/>
        </w:rPr>
        <w:t xml:space="preserve"> the telephonic and videoconferencing means described below. The Court will utilize (a) the AT&amp;T Teleconferencing Service (AT&amp;T) for courtroom audio and (b) Zoom for Government for video.</w:t>
      </w:r>
    </w:p>
    <w:p w14:paraId="007EC29B" w14:textId="0F9277F4" w:rsidR="00C17CDB" w:rsidRDefault="00C17CDB" w:rsidP="00C17CDB">
      <w:pPr>
        <w:numPr>
          <w:ilvl w:val="1"/>
          <w:numId w:val="2"/>
        </w:numPr>
        <w:autoSpaceDE/>
        <w:autoSpaceDN/>
        <w:adjustRightInd/>
        <w:spacing w:line="288" w:lineRule="auto"/>
        <w:contextualSpacing/>
        <w:rPr>
          <w:rFonts w:ascii="Century Schoolbook" w:eastAsia="Times New Roman" w:hAnsi="Century Schoolbook"/>
          <w:sz w:val="24"/>
          <w:szCs w:val="24"/>
          <w:lang w:eastAsia="zh-CN"/>
        </w:rPr>
      </w:pPr>
      <w:r w:rsidRPr="003840C6">
        <w:rPr>
          <w:rFonts w:ascii="Century Schoolbook" w:eastAsia="Times New Roman" w:hAnsi="Century Schoolbook"/>
          <w:b/>
          <w:bCs/>
          <w:sz w:val="24"/>
          <w:szCs w:val="24"/>
          <w:lang w:eastAsia="zh-CN"/>
        </w:rPr>
        <w:t>Audio.</w:t>
      </w:r>
      <w:r>
        <w:rPr>
          <w:rFonts w:ascii="Century Schoolbook" w:eastAsia="Times New Roman" w:hAnsi="Century Schoolbook"/>
          <w:sz w:val="24"/>
          <w:szCs w:val="24"/>
          <w:lang w:eastAsia="zh-CN"/>
        </w:rPr>
        <w:t xml:space="preserve"> AT&amp;T can be accessed by calling (8</w:t>
      </w:r>
      <w:r w:rsidR="008D722B">
        <w:rPr>
          <w:rFonts w:ascii="Century Schoolbook" w:eastAsia="Times New Roman" w:hAnsi="Century Schoolbook"/>
          <w:sz w:val="24"/>
          <w:szCs w:val="24"/>
          <w:lang w:eastAsia="zh-CN"/>
        </w:rPr>
        <w:t>77</w:t>
      </w:r>
      <w:r>
        <w:rPr>
          <w:rFonts w:ascii="Century Schoolbook" w:eastAsia="Times New Roman" w:hAnsi="Century Schoolbook"/>
          <w:sz w:val="24"/>
          <w:szCs w:val="24"/>
          <w:lang w:eastAsia="zh-CN"/>
        </w:rPr>
        <w:t xml:space="preserve">) </w:t>
      </w:r>
      <w:r w:rsidR="008D722B">
        <w:rPr>
          <w:rFonts w:ascii="Century Schoolbook" w:eastAsia="Times New Roman" w:hAnsi="Century Schoolbook"/>
          <w:sz w:val="24"/>
          <w:szCs w:val="24"/>
          <w:lang w:eastAsia="zh-CN"/>
        </w:rPr>
        <w:t>848</w:t>
      </w:r>
      <w:r>
        <w:rPr>
          <w:rFonts w:ascii="Century Schoolbook" w:eastAsia="Times New Roman" w:hAnsi="Century Schoolbook"/>
          <w:sz w:val="24"/>
          <w:szCs w:val="24"/>
          <w:lang w:eastAsia="zh-CN"/>
        </w:rPr>
        <w:t>-</w:t>
      </w:r>
      <w:r w:rsidR="008D722B">
        <w:rPr>
          <w:rFonts w:ascii="Century Schoolbook" w:eastAsia="Times New Roman" w:hAnsi="Century Schoolbook"/>
          <w:sz w:val="24"/>
          <w:szCs w:val="24"/>
          <w:lang w:eastAsia="zh-CN"/>
        </w:rPr>
        <w:t>7030</w:t>
      </w:r>
      <w:r>
        <w:rPr>
          <w:rFonts w:ascii="Century Schoolbook" w:eastAsia="Times New Roman" w:hAnsi="Century Schoolbook"/>
          <w:sz w:val="24"/>
          <w:szCs w:val="24"/>
          <w:lang w:eastAsia="zh-CN"/>
        </w:rPr>
        <w:t xml:space="preserve"> and entering access code </w:t>
      </w:r>
      <w:r w:rsidR="008D722B">
        <w:rPr>
          <w:rFonts w:ascii="Century Schoolbook" w:eastAsia="Times New Roman" w:hAnsi="Century Schoolbook"/>
          <w:sz w:val="24"/>
          <w:szCs w:val="24"/>
          <w:lang w:eastAsia="zh-CN"/>
        </w:rPr>
        <w:t>8852513</w:t>
      </w:r>
      <w:r>
        <w:rPr>
          <w:rFonts w:ascii="Century Schoolbook" w:eastAsia="Times New Roman" w:hAnsi="Century Schoolbook"/>
          <w:sz w:val="24"/>
          <w:szCs w:val="24"/>
          <w:lang w:eastAsia="zh-CN"/>
        </w:rPr>
        <w:t>#. It is strongly encouraged that all counsel and Remote Witnesses accessing the hearing through AT&amp;T utilize either a headset or handset.</w:t>
      </w:r>
      <w:r w:rsidRPr="00D23E0F">
        <w:rPr>
          <w:rFonts w:ascii="Century Schoolbook" w:eastAsia="Times New Roman" w:hAnsi="Century Schoolbook"/>
          <w:sz w:val="24"/>
          <w:szCs w:val="24"/>
          <w:lang w:eastAsia="zh-CN"/>
        </w:rPr>
        <w:t xml:space="preserve"> </w:t>
      </w:r>
      <w:r>
        <w:rPr>
          <w:rFonts w:ascii="Century Schoolbook" w:eastAsia="Times New Roman" w:hAnsi="Century Schoolbook"/>
          <w:sz w:val="24"/>
          <w:szCs w:val="24"/>
          <w:lang w:eastAsia="zh-CN"/>
        </w:rPr>
        <w:t xml:space="preserve">Participants should call through a landline and should refrain from using cellphones. The Court </w:t>
      </w:r>
      <w:r w:rsidR="007D123F">
        <w:rPr>
          <w:rFonts w:ascii="Century Schoolbook" w:eastAsia="Times New Roman" w:hAnsi="Century Schoolbook"/>
          <w:sz w:val="24"/>
          <w:szCs w:val="24"/>
          <w:lang w:eastAsia="zh-CN"/>
        </w:rPr>
        <w:t>may</w:t>
      </w:r>
      <w:r>
        <w:rPr>
          <w:rFonts w:ascii="Century Schoolbook" w:eastAsia="Times New Roman" w:hAnsi="Century Schoolbook"/>
          <w:sz w:val="24"/>
          <w:szCs w:val="24"/>
          <w:lang w:eastAsia="zh-CN"/>
        </w:rPr>
        <w:t xml:space="preserve"> mute or disconnect any virtual participant whose faulty connection and/or audio quality disrupts the hearing or renders the communication incomprehensible.</w:t>
      </w:r>
    </w:p>
    <w:p w14:paraId="19FC65D7" w14:textId="77777777" w:rsidR="00C17CDB" w:rsidRPr="00BD0E3C" w:rsidRDefault="00C17CDB" w:rsidP="00C17CDB">
      <w:pPr>
        <w:numPr>
          <w:ilvl w:val="1"/>
          <w:numId w:val="2"/>
        </w:numPr>
        <w:autoSpaceDE/>
        <w:autoSpaceDN/>
        <w:adjustRightInd/>
        <w:spacing w:line="288" w:lineRule="auto"/>
        <w:contextualSpacing/>
        <w:rPr>
          <w:rFonts w:ascii="Century Schoolbook" w:eastAsia="Times New Roman" w:hAnsi="Century Schoolbook"/>
          <w:sz w:val="24"/>
          <w:szCs w:val="24"/>
          <w:lang w:eastAsia="zh-CN"/>
        </w:rPr>
      </w:pPr>
      <w:r>
        <w:rPr>
          <w:rFonts w:ascii="Century Schoolbook" w:eastAsia="Times New Roman" w:hAnsi="Century Schoolbook"/>
          <w:b/>
          <w:bCs/>
          <w:sz w:val="24"/>
          <w:szCs w:val="24"/>
          <w:lang w:eastAsia="zh-CN"/>
        </w:rPr>
        <w:lastRenderedPageBreak/>
        <w:t>Video.</w:t>
      </w:r>
      <w:r>
        <w:rPr>
          <w:rFonts w:ascii="Century Schoolbook" w:eastAsia="Times New Roman" w:hAnsi="Century Schoolbook"/>
          <w:sz w:val="24"/>
          <w:szCs w:val="24"/>
          <w:lang w:eastAsia="zh-CN"/>
        </w:rPr>
        <w:t xml:space="preserve"> The Zoom for Government link shall be provided to those parties who have submitted a notice of intent to participate in accordance with Paragraph 2 below. All counsel and Remote Witnesses shall conduct a pre-hearing test of Zoom for Government and, if possible, AT&amp;T, using the same equipment that they will be using during the hearing. </w:t>
      </w:r>
    </w:p>
    <w:p w14:paraId="02DB9F0F" w14:textId="2608D499" w:rsidR="00C17CDB" w:rsidRPr="00260A66" w:rsidRDefault="00C17CDB"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sidRPr="00024881">
        <w:rPr>
          <w:rFonts w:ascii="Century Schoolbook" w:eastAsia="Times New Roman" w:hAnsi="Century Schoolbook"/>
          <w:sz w:val="24"/>
          <w:szCs w:val="24"/>
          <w:u w:val="single"/>
          <w:lang w:eastAsia="zh-CN"/>
        </w:rPr>
        <w:t>Accessing</w:t>
      </w:r>
      <w:r w:rsidRPr="009A6D5D">
        <w:rPr>
          <w:rFonts w:ascii="Century Schoolbook" w:eastAsia="Times New Roman" w:hAnsi="Century Schoolbook"/>
          <w:sz w:val="24"/>
          <w:szCs w:val="24"/>
          <w:u w:val="single"/>
          <w:lang w:eastAsia="zh-CN"/>
        </w:rPr>
        <w:t xml:space="preserve"> the Hearing</w:t>
      </w:r>
      <w:r w:rsidRPr="00BC1471">
        <w:rPr>
          <w:rFonts w:ascii="Century Schoolbook" w:eastAsia="Times New Roman" w:hAnsi="Century Schoolbook"/>
          <w:i/>
          <w:iCs/>
          <w:sz w:val="24"/>
          <w:szCs w:val="24"/>
          <w:lang w:eastAsia="zh-CN"/>
        </w:rPr>
        <w:t>.</w:t>
      </w:r>
      <w:r w:rsidRPr="001375BA">
        <w:rPr>
          <w:rFonts w:ascii="Century Schoolbook" w:eastAsia="Times New Roman" w:hAnsi="Century Schoolbook"/>
          <w:sz w:val="24"/>
          <w:szCs w:val="24"/>
          <w:lang w:eastAsia="zh-CN"/>
        </w:rPr>
        <w:t xml:space="preserve"> </w:t>
      </w:r>
      <w:r w:rsidRPr="00045859">
        <w:rPr>
          <w:rFonts w:ascii="Century Schoolbook" w:eastAsia="Times New Roman" w:hAnsi="Century Schoolbook"/>
          <w:sz w:val="24"/>
          <w:szCs w:val="24"/>
          <w:lang w:eastAsia="zh-CN"/>
        </w:rPr>
        <w:t xml:space="preserve">Any individual </w:t>
      </w:r>
      <w:r>
        <w:rPr>
          <w:rFonts w:ascii="Century Schoolbook" w:eastAsia="Times New Roman" w:hAnsi="Century Schoolbook"/>
          <w:sz w:val="24"/>
          <w:szCs w:val="24"/>
          <w:lang w:eastAsia="zh-CN"/>
        </w:rPr>
        <w:t>intending</w:t>
      </w:r>
      <w:r w:rsidRPr="00045859">
        <w:rPr>
          <w:rFonts w:ascii="Century Schoolbook" w:eastAsia="Times New Roman" w:hAnsi="Century Schoolbook"/>
          <w:sz w:val="24"/>
          <w:szCs w:val="24"/>
          <w:lang w:eastAsia="zh-CN"/>
        </w:rPr>
        <w:t xml:space="preserve"> to </w:t>
      </w:r>
      <w:r w:rsidRPr="001E47FD">
        <w:rPr>
          <w:rFonts w:ascii="Century Schoolbook" w:eastAsia="Times New Roman" w:hAnsi="Century Schoolbook"/>
          <w:b/>
          <w:bCs/>
          <w:sz w:val="24"/>
          <w:szCs w:val="24"/>
          <w:lang w:eastAsia="zh-CN"/>
        </w:rPr>
        <w:t>virtually</w:t>
      </w:r>
      <w:r>
        <w:rPr>
          <w:rFonts w:ascii="Century Schoolbook" w:eastAsia="Times New Roman" w:hAnsi="Century Schoolbook"/>
          <w:sz w:val="24"/>
          <w:szCs w:val="24"/>
          <w:lang w:eastAsia="zh-CN"/>
        </w:rPr>
        <w:t xml:space="preserve"> </w:t>
      </w:r>
      <w:r w:rsidRPr="00045859">
        <w:rPr>
          <w:rFonts w:ascii="Century Schoolbook" w:eastAsia="Times New Roman" w:hAnsi="Century Schoolbook"/>
          <w:sz w:val="24"/>
          <w:szCs w:val="24"/>
          <w:lang w:eastAsia="zh-CN"/>
        </w:rPr>
        <w:t xml:space="preserve">attend </w:t>
      </w:r>
      <w:r>
        <w:rPr>
          <w:rFonts w:ascii="Century Schoolbook" w:eastAsia="Times New Roman" w:hAnsi="Century Schoolbook"/>
          <w:sz w:val="24"/>
          <w:szCs w:val="24"/>
          <w:lang w:eastAsia="zh-CN"/>
        </w:rPr>
        <w:t>a Zoom Eligible Hearing via Zoom for Government</w:t>
      </w:r>
      <w:r w:rsidRPr="00045859">
        <w:rPr>
          <w:rFonts w:ascii="Century Schoolbook" w:eastAsia="Times New Roman" w:hAnsi="Century Schoolbook"/>
          <w:sz w:val="24"/>
          <w:szCs w:val="24"/>
          <w:lang w:eastAsia="zh-CN"/>
        </w:rPr>
        <w:t xml:space="preserve"> must provide notice, either directly or through counsel, to </w:t>
      </w:r>
      <w:hyperlink r:id="rId9" w:history="1">
        <w:r w:rsidR="00B31B1C" w:rsidRPr="00B31B1C">
          <w:rPr>
            <w:rStyle w:val="Hyperlink"/>
            <w:rFonts w:ascii="Century Schoolbook" w:eastAsia="Times New Roman" w:hAnsi="Century Schoolbook"/>
            <w:sz w:val="24"/>
            <w:szCs w:val="24"/>
            <w:lang w:eastAsia="zh-CN"/>
          </w:rPr>
          <w:t>Video_</w:t>
        </w:r>
        <w:r w:rsidR="00B31B1C" w:rsidRPr="00887D1E">
          <w:rPr>
            <w:rStyle w:val="Hyperlink"/>
            <w:rFonts w:ascii="Century Schoolbook" w:eastAsia="Times New Roman" w:hAnsi="Century Schoolbook"/>
            <w:sz w:val="24"/>
            <w:szCs w:val="24"/>
            <w:lang w:eastAsia="zh-CN"/>
          </w:rPr>
          <w:t>Court@ncmb.uscourts.gov</w:t>
        </w:r>
      </w:hyperlink>
      <w:r w:rsidRPr="00B96700">
        <w:rPr>
          <w:rFonts w:ascii="Century Schoolbook" w:eastAsia="Times New Roman" w:hAnsi="Century Schoolbook"/>
          <w:sz w:val="24"/>
          <w:szCs w:val="24"/>
          <w:lang w:eastAsia="zh-CN"/>
        </w:rPr>
        <w:t xml:space="preserve"> </w:t>
      </w:r>
      <w:r w:rsidR="00024881">
        <w:rPr>
          <w:rFonts w:ascii="Century Schoolbook" w:eastAsia="Times New Roman" w:hAnsi="Century Schoolbook"/>
          <w:sz w:val="24"/>
          <w:szCs w:val="24"/>
          <w:lang w:eastAsia="zh-CN"/>
        </w:rPr>
        <w:t xml:space="preserve">no later than 12:00 p.m. the preceding </w:t>
      </w:r>
      <w:proofErr w:type="spellStart"/>
      <w:r w:rsidR="00024881">
        <w:rPr>
          <w:rFonts w:ascii="Century Schoolbook" w:eastAsia="Times New Roman" w:hAnsi="Century Schoolbook"/>
          <w:sz w:val="24"/>
          <w:szCs w:val="24"/>
          <w:lang w:eastAsia="zh-CN"/>
        </w:rPr>
        <w:t>day</w:t>
      </w:r>
      <w:r>
        <w:rPr>
          <w:rFonts w:ascii="Century Schoolbook" w:eastAsia="Times New Roman" w:hAnsi="Century Schoolbook"/>
          <w:sz w:val="24"/>
          <w:szCs w:val="24"/>
          <w:lang w:eastAsia="zh-CN"/>
        </w:rPr>
        <w:t>to</w:t>
      </w:r>
      <w:proofErr w:type="spellEnd"/>
      <w:r>
        <w:rPr>
          <w:rFonts w:ascii="Century Schoolbook" w:eastAsia="Times New Roman" w:hAnsi="Century Schoolbook"/>
          <w:sz w:val="24"/>
          <w:szCs w:val="24"/>
          <w:lang w:eastAsia="zh-CN"/>
        </w:rPr>
        <w:t xml:space="preserve"> the scheduled hearing</w:t>
      </w:r>
      <w:r w:rsidRPr="00B96700">
        <w:rPr>
          <w:rFonts w:ascii="Century Schoolbook" w:eastAsia="Times New Roman" w:hAnsi="Century Schoolbook"/>
          <w:sz w:val="24"/>
          <w:szCs w:val="24"/>
          <w:lang w:eastAsia="zh-CN"/>
        </w:rPr>
        <w:t>.</w:t>
      </w:r>
      <w:r w:rsidR="00E071AF">
        <w:rPr>
          <w:rStyle w:val="FootnoteReference"/>
          <w:rFonts w:ascii="Century Schoolbook" w:eastAsia="Times New Roman" w:hAnsi="Century Schoolbook"/>
          <w:sz w:val="24"/>
          <w:szCs w:val="24"/>
          <w:lang w:eastAsia="zh-CN"/>
        </w:rPr>
        <w:footnoteReference w:id="1"/>
      </w:r>
      <w:r>
        <w:rPr>
          <w:rFonts w:ascii="Century Schoolbook" w:eastAsia="Times New Roman" w:hAnsi="Century Schoolbook"/>
          <w:sz w:val="24"/>
          <w:szCs w:val="24"/>
          <w:lang w:eastAsia="zh-CN"/>
        </w:rPr>
        <w:t xml:space="preserve"> </w:t>
      </w:r>
      <w:r w:rsidRPr="00100725">
        <w:rPr>
          <w:rFonts w:ascii="Century Schoolbook" w:eastAsia="Times New Roman" w:hAnsi="Century Schoolbook"/>
          <w:sz w:val="24"/>
          <w:szCs w:val="24"/>
          <w:u w:val="single"/>
          <w:lang w:eastAsia="zh-CN"/>
        </w:rPr>
        <w:t>In that notice, individuals should also specify whether they will appear as counsel, in a pro se capacity, or as a potential witness</w:t>
      </w:r>
      <w:r>
        <w:rPr>
          <w:rFonts w:ascii="Century Schoolbook" w:eastAsia="Times New Roman" w:hAnsi="Century Schoolbook"/>
          <w:sz w:val="24"/>
          <w:szCs w:val="24"/>
          <w:lang w:eastAsia="zh-CN"/>
        </w:rPr>
        <w:t xml:space="preserve">. </w:t>
      </w:r>
      <w:r w:rsidRPr="00B96700">
        <w:rPr>
          <w:rFonts w:ascii="Century Schoolbook" w:eastAsia="Times New Roman" w:hAnsi="Century Schoolbook"/>
          <w:sz w:val="24"/>
          <w:szCs w:val="24"/>
          <w:lang w:eastAsia="zh-CN"/>
        </w:rPr>
        <w:t xml:space="preserve">Instructions for accessing the hearing will then be provided, including separate links for </w:t>
      </w:r>
      <w:proofErr w:type="gramStart"/>
      <w:r w:rsidRPr="00B96700">
        <w:rPr>
          <w:rFonts w:ascii="Century Schoolbook" w:eastAsia="Times New Roman" w:hAnsi="Century Schoolbook"/>
          <w:sz w:val="24"/>
          <w:szCs w:val="24"/>
          <w:lang w:eastAsia="zh-CN"/>
        </w:rPr>
        <w:t>each individual</w:t>
      </w:r>
      <w:proofErr w:type="gramEnd"/>
      <w:r w:rsidRPr="00B96700">
        <w:rPr>
          <w:rFonts w:ascii="Century Schoolbook" w:eastAsia="Times New Roman" w:hAnsi="Century Schoolbook"/>
          <w:sz w:val="24"/>
          <w:szCs w:val="24"/>
          <w:lang w:eastAsia="zh-CN"/>
        </w:rPr>
        <w:t xml:space="preserve"> who will be attending. </w:t>
      </w:r>
      <w:r w:rsidRPr="00260A66">
        <w:rPr>
          <w:rFonts w:ascii="Century Schoolbook" w:eastAsia="Times New Roman" w:hAnsi="Century Schoolbook"/>
          <w:b/>
          <w:bCs/>
          <w:sz w:val="24"/>
          <w:szCs w:val="24"/>
          <w:lang w:eastAsia="zh-CN"/>
        </w:rPr>
        <w:t xml:space="preserve">Individuals </w:t>
      </w:r>
      <w:r>
        <w:rPr>
          <w:rFonts w:ascii="Century Schoolbook" w:eastAsia="Times New Roman" w:hAnsi="Century Schoolbook"/>
          <w:b/>
          <w:bCs/>
          <w:sz w:val="24"/>
          <w:szCs w:val="24"/>
          <w:lang w:eastAsia="zh-CN"/>
        </w:rPr>
        <w:t>who are participating virtually, and have complied with any applicable Standing Orders and/or Local Rules regarding pro hac vice admission,</w:t>
      </w:r>
      <w:r w:rsidRPr="00260A66">
        <w:rPr>
          <w:rFonts w:ascii="Century Schoolbook" w:eastAsia="Times New Roman" w:hAnsi="Century Schoolbook"/>
          <w:b/>
          <w:bCs/>
          <w:sz w:val="24"/>
          <w:szCs w:val="24"/>
          <w:lang w:eastAsia="zh-CN"/>
        </w:rPr>
        <w:t xml:space="preserve"> </w:t>
      </w:r>
      <w:r>
        <w:rPr>
          <w:rFonts w:ascii="Century Schoolbook" w:eastAsia="Times New Roman" w:hAnsi="Century Schoolbook"/>
          <w:b/>
          <w:bCs/>
          <w:sz w:val="24"/>
          <w:szCs w:val="24"/>
          <w:lang w:eastAsia="zh-CN"/>
        </w:rPr>
        <w:t>and wish</w:t>
      </w:r>
      <w:r w:rsidRPr="00260A66">
        <w:rPr>
          <w:rFonts w:ascii="Century Schoolbook" w:eastAsia="Times New Roman" w:hAnsi="Century Schoolbook"/>
          <w:b/>
          <w:bCs/>
          <w:sz w:val="24"/>
          <w:szCs w:val="24"/>
          <w:lang w:eastAsia="zh-CN"/>
        </w:rPr>
        <w:t xml:space="preserve"> to (1) make opening or closing statements or (</w:t>
      </w:r>
      <w:r>
        <w:rPr>
          <w:rFonts w:ascii="Century Schoolbook" w:eastAsia="Times New Roman" w:hAnsi="Century Schoolbook"/>
          <w:b/>
          <w:bCs/>
          <w:sz w:val="24"/>
          <w:szCs w:val="24"/>
          <w:lang w:eastAsia="zh-CN"/>
        </w:rPr>
        <w:t>2</w:t>
      </w:r>
      <w:r w:rsidRPr="00260A66">
        <w:rPr>
          <w:rFonts w:ascii="Century Schoolbook" w:eastAsia="Times New Roman" w:hAnsi="Century Schoolbook"/>
          <w:b/>
          <w:bCs/>
          <w:sz w:val="24"/>
          <w:szCs w:val="24"/>
          <w:lang w:eastAsia="zh-CN"/>
        </w:rPr>
        <w:t>) question or cross-examine witnesses shall enable the video function on Zoom for Government</w:t>
      </w:r>
      <w:r>
        <w:rPr>
          <w:rFonts w:ascii="Century Schoolbook" w:eastAsia="Times New Roman" w:hAnsi="Century Schoolbook"/>
          <w:sz w:val="24"/>
          <w:szCs w:val="24"/>
          <w:lang w:eastAsia="zh-CN"/>
        </w:rPr>
        <w:t xml:space="preserve"> </w:t>
      </w:r>
      <w:r w:rsidRPr="00226F1A">
        <w:rPr>
          <w:rFonts w:ascii="Century Schoolbook" w:eastAsia="Times New Roman" w:hAnsi="Century Schoolbook"/>
          <w:b/>
          <w:bCs/>
          <w:sz w:val="24"/>
          <w:szCs w:val="24"/>
          <w:u w:val="single"/>
          <w:lang w:eastAsia="zh-CN"/>
        </w:rPr>
        <w:t xml:space="preserve">only </w:t>
      </w:r>
      <w:r>
        <w:rPr>
          <w:rFonts w:ascii="Century Schoolbook" w:eastAsia="Times New Roman" w:hAnsi="Century Schoolbook"/>
          <w:b/>
          <w:bCs/>
          <w:sz w:val="24"/>
          <w:szCs w:val="24"/>
          <w:u w:val="single"/>
          <w:lang w:eastAsia="zh-CN"/>
        </w:rPr>
        <w:t>when speaking</w:t>
      </w:r>
      <w:r w:rsidRPr="00226F1A">
        <w:rPr>
          <w:rFonts w:ascii="Century Schoolbook" w:eastAsia="Times New Roman" w:hAnsi="Century Schoolbook"/>
          <w:b/>
          <w:bCs/>
          <w:sz w:val="24"/>
          <w:szCs w:val="24"/>
          <w:lang w:eastAsia="zh-CN"/>
        </w:rPr>
        <w:t>. At all other times, virtual participants shall disable the video function on Zoom for Government</w:t>
      </w:r>
      <w:r>
        <w:rPr>
          <w:rFonts w:ascii="Century Schoolbook" w:eastAsia="Times New Roman" w:hAnsi="Century Schoolbook"/>
          <w:sz w:val="24"/>
          <w:szCs w:val="24"/>
          <w:lang w:eastAsia="zh-CN"/>
        </w:rPr>
        <w:t xml:space="preserve">.  </w:t>
      </w:r>
      <w:r w:rsidRPr="00260A66">
        <w:rPr>
          <w:rFonts w:ascii="Century Schoolbook" w:eastAsia="Times New Roman" w:hAnsi="Century Schoolbook"/>
          <w:sz w:val="24"/>
          <w:szCs w:val="24"/>
          <w:lang w:eastAsia="zh-CN"/>
        </w:rPr>
        <w:t xml:space="preserve">Any individual </w:t>
      </w:r>
      <w:r>
        <w:rPr>
          <w:rFonts w:ascii="Century Schoolbook" w:eastAsia="Times New Roman" w:hAnsi="Century Schoolbook"/>
          <w:sz w:val="24"/>
          <w:szCs w:val="24"/>
          <w:lang w:eastAsia="zh-CN"/>
        </w:rPr>
        <w:t>who</w:t>
      </w:r>
      <w:r w:rsidRPr="00260A66">
        <w:rPr>
          <w:rFonts w:ascii="Century Schoolbook" w:eastAsia="Times New Roman" w:hAnsi="Century Schoolbook"/>
          <w:sz w:val="24"/>
          <w:szCs w:val="24"/>
          <w:lang w:eastAsia="zh-CN"/>
        </w:rPr>
        <w:t xml:space="preserve"> anticipates technological limitations (e.g., slow internet connection, inability to access internet) that will prevent them from appearing by Zoom </w:t>
      </w:r>
      <w:r>
        <w:rPr>
          <w:rFonts w:ascii="Century Schoolbook" w:eastAsia="Times New Roman" w:hAnsi="Century Schoolbook"/>
          <w:sz w:val="24"/>
          <w:szCs w:val="24"/>
          <w:lang w:eastAsia="zh-CN"/>
        </w:rPr>
        <w:t xml:space="preserve">for Government </w:t>
      </w:r>
      <w:r w:rsidRPr="00260A66">
        <w:rPr>
          <w:rFonts w:ascii="Century Schoolbook" w:eastAsia="Times New Roman" w:hAnsi="Century Schoolbook"/>
          <w:sz w:val="24"/>
          <w:szCs w:val="24"/>
          <w:lang w:eastAsia="zh-CN"/>
        </w:rPr>
        <w:t xml:space="preserve">must email the Court at </w:t>
      </w:r>
      <w:hyperlink r:id="rId10" w:history="1">
        <w:r w:rsidR="001763EC" w:rsidRPr="00E11BD4">
          <w:rPr>
            <w:rStyle w:val="Hyperlink"/>
            <w:rFonts w:ascii="Century Schoolbook" w:eastAsia="Times New Roman" w:hAnsi="Century Schoolbook"/>
            <w:sz w:val="24"/>
            <w:szCs w:val="24"/>
            <w:lang w:eastAsia="zh-CN"/>
          </w:rPr>
          <w:t>Video_Court@ncmb.uscourts.gov</w:t>
        </w:r>
      </w:hyperlink>
      <w:r w:rsidRPr="00260A66">
        <w:rPr>
          <w:rFonts w:ascii="Century Schoolbook" w:eastAsia="Times New Roman" w:hAnsi="Century Schoolbook"/>
          <w:sz w:val="24"/>
          <w:szCs w:val="24"/>
          <w:lang w:eastAsia="zh-CN"/>
        </w:rPr>
        <w:t>, or call (336) 358-4000 for immediate assistance, no</w:t>
      </w:r>
      <w:r w:rsidRPr="00B96700">
        <w:rPr>
          <w:rFonts w:ascii="Century Schoolbook" w:eastAsia="Times New Roman" w:hAnsi="Century Schoolbook"/>
          <w:sz w:val="24"/>
          <w:szCs w:val="24"/>
          <w:lang w:eastAsia="zh-CN"/>
        </w:rPr>
        <w:t xml:space="preserve"> later than </w:t>
      </w:r>
      <w:r>
        <w:rPr>
          <w:rFonts w:ascii="Century Schoolbook" w:eastAsia="Times New Roman" w:hAnsi="Century Schoolbook"/>
          <w:sz w:val="24"/>
          <w:szCs w:val="24"/>
          <w:lang w:eastAsia="zh-CN"/>
        </w:rPr>
        <w:t>noon on the day preceding the hearing</w:t>
      </w:r>
    </w:p>
    <w:p w14:paraId="3E71B909" w14:textId="1FF7E5AF" w:rsidR="00C17CDB" w:rsidRDefault="00C17CDB"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sidRPr="009A6D5D">
        <w:rPr>
          <w:rFonts w:ascii="Century Schoolbook" w:eastAsia="Times New Roman" w:hAnsi="Century Schoolbook"/>
          <w:sz w:val="24"/>
          <w:szCs w:val="24"/>
          <w:u w:val="single"/>
          <w:lang w:eastAsia="zh-CN"/>
        </w:rPr>
        <w:t>Submission of Exhibits to Court.</w:t>
      </w:r>
      <w:r w:rsidRPr="001375BA">
        <w:rPr>
          <w:rFonts w:ascii="Century Schoolbook" w:eastAsia="Times New Roman" w:hAnsi="Century Schoolbook"/>
          <w:sz w:val="24"/>
          <w:szCs w:val="24"/>
          <w:lang w:eastAsia="zh-CN"/>
        </w:rPr>
        <w:t xml:space="preserve"> </w:t>
      </w:r>
      <w:r>
        <w:rPr>
          <w:rFonts w:ascii="Century Schoolbook" w:eastAsia="Times New Roman" w:hAnsi="Century Schoolbook"/>
          <w:sz w:val="24"/>
          <w:szCs w:val="24"/>
          <w:lang w:eastAsia="zh-CN"/>
        </w:rPr>
        <w:t xml:space="preserve">All participating parties must adhere to the procedures for submitting exhibits described in this Order, regardless of whether those parties attend the Zoom Eligible Hearing in person or virtually. </w:t>
      </w:r>
      <w:r w:rsidRPr="00045859">
        <w:rPr>
          <w:rFonts w:ascii="Century Schoolbook" w:eastAsia="Times New Roman" w:hAnsi="Century Schoolbook"/>
          <w:sz w:val="24"/>
          <w:szCs w:val="24"/>
          <w:lang w:eastAsia="zh-CN"/>
        </w:rPr>
        <w:t xml:space="preserve">Parties represented by counsel shall file all exhibits on the docket in .pdf format </w:t>
      </w:r>
      <w:r>
        <w:rPr>
          <w:rFonts w:ascii="Century Schoolbook" w:eastAsia="Times New Roman" w:hAnsi="Century Schoolbook"/>
          <w:sz w:val="24"/>
          <w:szCs w:val="24"/>
          <w:lang w:eastAsia="zh-CN"/>
        </w:rPr>
        <w:t>n</w:t>
      </w:r>
      <w:r w:rsidRPr="00B96700">
        <w:rPr>
          <w:rFonts w:ascii="Century Schoolbook" w:eastAsia="Times New Roman" w:hAnsi="Century Schoolbook"/>
          <w:sz w:val="24"/>
          <w:szCs w:val="24"/>
          <w:lang w:eastAsia="zh-CN"/>
        </w:rPr>
        <w:t xml:space="preserve">o later than </w:t>
      </w:r>
      <w:r>
        <w:rPr>
          <w:rFonts w:ascii="Century Schoolbook" w:eastAsia="Times New Roman" w:hAnsi="Century Schoolbook"/>
          <w:sz w:val="24"/>
          <w:szCs w:val="24"/>
          <w:lang w:eastAsia="zh-CN"/>
        </w:rPr>
        <w:t>12:00 pm on the day preceding the hearing.</w:t>
      </w:r>
      <w:r>
        <w:rPr>
          <w:rStyle w:val="FootnoteReference"/>
          <w:rFonts w:ascii="Century Schoolbook" w:eastAsia="Times New Roman" w:hAnsi="Century Schoolbook"/>
          <w:sz w:val="24"/>
          <w:szCs w:val="24"/>
          <w:lang w:eastAsia="zh-CN"/>
        </w:rPr>
        <w:footnoteReference w:id="2"/>
      </w:r>
      <w:r>
        <w:rPr>
          <w:rFonts w:ascii="Century Schoolbook" w:eastAsia="Times New Roman" w:hAnsi="Century Schoolbook"/>
          <w:sz w:val="24"/>
          <w:szCs w:val="24"/>
          <w:lang w:eastAsia="zh-CN"/>
        </w:rPr>
        <w:t xml:space="preserve"> Individuals representing themselves pro se (without an attorney’s assistance) shall submit their exhibits to (i) </w:t>
      </w:r>
      <w:hyperlink r:id="rId11" w:history="1">
        <w:r w:rsidR="001763EC">
          <w:rPr>
            <w:rStyle w:val="Hyperlink"/>
            <w:rFonts w:ascii="Century Schoolbook" w:eastAsia="Times New Roman" w:hAnsi="Century Schoolbook"/>
            <w:sz w:val="24"/>
            <w:szCs w:val="24"/>
            <w:lang w:eastAsia="zh-CN"/>
          </w:rPr>
          <w:t>Video_Court</w:t>
        </w:r>
        <w:r w:rsidR="007D123F" w:rsidRPr="007A4F0E">
          <w:rPr>
            <w:rStyle w:val="Hyperlink"/>
            <w:rFonts w:ascii="Century Schoolbook" w:eastAsia="Times New Roman" w:hAnsi="Century Schoolbook"/>
            <w:sz w:val="24"/>
            <w:szCs w:val="24"/>
            <w:lang w:eastAsia="zh-CN"/>
          </w:rPr>
          <w:t>@ncmb.usourts.gov</w:t>
        </w:r>
      </w:hyperlink>
      <w:r w:rsidRPr="00B259EB">
        <w:rPr>
          <w:rFonts w:ascii="Century Schoolbook" w:eastAsia="Times New Roman" w:hAnsi="Century Schoolbook"/>
          <w:sz w:val="24"/>
          <w:szCs w:val="24"/>
          <w:lang w:eastAsia="zh-CN"/>
        </w:rPr>
        <w:t xml:space="preserve"> </w:t>
      </w:r>
      <w:r>
        <w:rPr>
          <w:rFonts w:ascii="Century Schoolbook" w:eastAsia="Times New Roman" w:hAnsi="Century Schoolbook"/>
          <w:sz w:val="24"/>
          <w:szCs w:val="24"/>
          <w:lang w:eastAsia="zh-CN"/>
        </w:rPr>
        <w:t xml:space="preserve">and </w:t>
      </w:r>
      <w:r w:rsidRPr="00B259EB">
        <w:rPr>
          <w:rFonts w:ascii="Century Schoolbook" w:eastAsia="Times New Roman" w:hAnsi="Century Schoolbook"/>
          <w:sz w:val="24"/>
          <w:szCs w:val="24"/>
          <w:lang w:eastAsia="zh-CN"/>
        </w:rPr>
        <w:t>(</w:t>
      </w:r>
      <w:r>
        <w:rPr>
          <w:rFonts w:ascii="Century Schoolbook" w:eastAsia="Times New Roman" w:hAnsi="Century Schoolbook"/>
          <w:sz w:val="24"/>
          <w:szCs w:val="24"/>
          <w:lang w:eastAsia="zh-CN"/>
        </w:rPr>
        <w:t>ii</w:t>
      </w:r>
      <w:r w:rsidRPr="00B259EB">
        <w:rPr>
          <w:rFonts w:ascii="Century Schoolbook" w:eastAsia="Times New Roman" w:hAnsi="Century Schoolbook"/>
          <w:sz w:val="24"/>
          <w:szCs w:val="24"/>
          <w:lang w:eastAsia="zh-CN"/>
        </w:rPr>
        <w:t xml:space="preserve">) the United States Bankruptcy Administrator, William P. Miller, at </w:t>
      </w:r>
      <w:hyperlink r:id="rId12" w:history="1">
        <w:r w:rsidRPr="00613C3B">
          <w:rPr>
            <w:rStyle w:val="Hyperlink"/>
            <w:rFonts w:ascii="Century Schoolbook" w:eastAsia="Times New Roman" w:hAnsi="Century Schoolbook"/>
            <w:sz w:val="24"/>
            <w:szCs w:val="24"/>
            <w:lang w:eastAsia="zh-CN"/>
          </w:rPr>
          <w:t>bill_miller@ncmba.uscourts.gov</w:t>
        </w:r>
      </w:hyperlink>
      <w:r w:rsidRPr="00B259EB">
        <w:rPr>
          <w:rFonts w:ascii="Century Schoolbook" w:eastAsia="Times New Roman" w:hAnsi="Century Schoolbook"/>
          <w:sz w:val="24"/>
          <w:szCs w:val="24"/>
          <w:lang w:eastAsia="zh-CN"/>
        </w:rPr>
        <w:t>.</w:t>
      </w:r>
      <w:r>
        <w:rPr>
          <w:rFonts w:ascii="Century Schoolbook" w:eastAsia="Times New Roman" w:hAnsi="Century Schoolbook"/>
          <w:sz w:val="24"/>
          <w:szCs w:val="24"/>
          <w:lang w:eastAsia="zh-CN"/>
        </w:rPr>
        <w:t xml:space="preserve"> </w:t>
      </w:r>
      <w:r w:rsidRPr="00AB334F">
        <w:rPr>
          <w:rFonts w:ascii="Century Schoolbook" w:hAnsi="Century Schoolbook"/>
          <w:sz w:val="24"/>
          <w:szCs w:val="24"/>
        </w:rPr>
        <w:t>The filing</w:t>
      </w:r>
      <w:r w:rsidRPr="00AB334F">
        <w:rPr>
          <w:rFonts w:ascii="Century Schoolbook" w:eastAsia="Times New Roman" w:hAnsi="Century Schoolbook"/>
          <w:sz w:val="24"/>
          <w:szCs w:val="24"/>
          <w:lang w:eastAsia="zh-CN"/>
        </w:rPr>
        <w:t xml:space="preserve"> of any</w:t>
      </w:r>
      <w:r w:rsidRPr="00045859">
        <w:rPr>
          <w:rFonts w:ascii="Century Schoolbook" w:eastAsia="Times New Roman" w:hAnsi="Century Schoolbook"/>
          <w:sz w:val="24"/>
          <w:szCs w:val="24"/>
          <w:lang w:eastAsia="zh-CN"/>
        </w:rPr>
        <w:t xml:space="preserve"> exhibit shall not require the exhibit to be offered into evidence at the hearing, nor shall any proposed exhibit be considered as evidence unless offered </w:t>
      </w:r>
      <w:r w:rsidRPr="00045859">
        <w:rPr>
          <w:rFonts w:ascii="Century Schoolbook" w:eastAsia="Times New Roman" w:hAnsi="Century Schoolbook"/>
          <w:sz w:val="24"/>
          <w:szCs w:val="24"/>
          <w:lang w:eastAsia="zh-CN"/>
        </w:rPr>
        <w:lastRenderedPageBreak/>
        <w:t>and admitted at the hearing. All objections to any exhibits are preserved for the hearing. Only those exhibits timely submitted may be offered at the hearing absent good cause, unless offered solely for rebuttal.</w:t>
      </w:r>
      <w:r>
        <w:rPr>
          <w:rFonts w:ascii="Century Schoolbook" w:eastAsia="Times New Roman" w:hAnsi="Century Schoolbook"/>
          <w:sz w:val="24"/>
          <w:szCs w:val="24"/>
          <w:lang w:eastAsia="zh-CN"/>
        </w:rPr>
        <w:t xml:space="preserve"> </w:t>
      </w:r>
    </w:p>
    <w:p w14:paraId="04333522" w14:textId="5191D755" w:rsidR="00DB1174" w:rsidRPr="00DB1174" w:rsidRDefault="00DB1174" w:rsidP="00DB1174">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Pr>
          <w:rFonts w:ascii="Century Schoolbook" w:eastAsia="Times New Roman" w:hAnsi="Century Schoolbook"/>
          <w:sz w:val="24"/>
          <w:szCs w:val="24"/>
          <w:u w:val="single"/>
          <w:lang w:eastAsia="zh-CN"/>
        </w:rPr>
        <w:t>Exhibits Containing Confidential or Sensitive Information.</w:t>
      </w:r>
      <w:r>
        <w:rPr>
          <w:rFonts w:ascii="Century Schoolbook" w:eastAsia="Times New Roman" w:hAnsi="Century Schoolbook"/>
          <w:sz w:val="24"/>
          <w:szCs w:val="24"/>
          <w:lang w:eastAsia="zh-CN"/>
        </w:rPr>
        <w:t xml:space="preserve"> Parties submitting exhibits containing confidential or sensitive information (patient medical records, juvenile records, confidential crime victim information, etc.) may submit only those exhibits by email to </w:t>
      </w:r>
      <w:r w:rsidRPr="002E3D22">
        <w:rPr>
          <w:rFonts w:ascii="Century Schoolbook" w:eastAsia="Times New Roman" w:hAnsi="Century Schoolbook"/>
          <w:sz w:val="24"/>
          <w:szCs w:val="24"/>
          <w:lang w:eastAsia="zh-CN"/>
        </w:rPr>
        <w:t>(</w:t>
      </w:r>
      <w:proofErr w:type="spellStart"/>
      <w:r w:rsidRPr="002E3D22">
        <w:rPr>
          <w:rFonts w:ascii="Century Schoolbook" w:eastAsia="Times New Roman" w:hAnsi="Century Schoolbook"/>
          <w:sz w:val="24"/>
          <w:szCs w:val="24"/>
          <w:lang w:eastAsia="zh-CN"/>
        </w:rPr>
        <w:t>i</w:t>
      </w:r>
      <w:proofErr w:type="spellEnd"/>
      <w:r w:rsidRPr="002E3D22">
        <w:rPr>
          <w:rFonts w:ascii="Century Schoolbook" w:eastAsia="Times New Roman" w:hAnsi="Century Schoolbook"/>
          <w:sz w:val="24"/>
          <w:szCs w:val="24"/>
          <w:lang w:eastAsia="zh-CN"/>
        </w:rPr>
        <w:t>)</w:t>
      </w:r>
      <w:r w:rsidR="00D208D2">
        <w:t xml:space="preserve"> </w:t>
      </w:r>
      <w:r w:rsidR="00D208D2" w:rsidRPr="00BD26B5">
        <w:rPr>
          <w:rStyle w:val="Hyperlink"/>
          <w:rFonts w:ascii="Century Schoolbook" w:eastAsia="Times New Roman" w:hAnsi="Century Schoolbook"/>
          <w:sz w:val="24"/>
          <w:szCs w:val="24"/>
          <w:lang w:eastAsia="zh-CN"/>
        </w:rPr>
        <w:t>karen_champagn</w:t>
      </w:r>
      <w:r w:rsidR="00D208D2">
        <w:rPr>
          <w:rStyle w:val="Hyperlink"/>
          <w:rFonts w:ascii="Century Schoolbook" w:eastAsia="Times New Roman" w:hAnsi="Century Schoolbook"/>
          <w:sz w:val="24"/>
          <w:szCs w:val="24"/>
          <w:lang w:eastAsia="zh-CN"/>
        </w:rPr>
        <w:t>e@ncmb.uscourts.gov</w:t>
      </w:r>
      <w:r>
        <w:rPr>
          <w:rFonts w:ascii="Century Schoolbook" w:eastAsia="Times New Roman" w:hAnsi="Century Schoolbook"/>
          <w:sz w:val="24"/>
          <w:szCs w:val="24"/>
          <w:lang w:eastAsia="zh-CN"/>
        </w:rPr>
        <w:t xml:space="preserve">, </w:t>
      </w:r>
      <w:r w:rsidRPr="002E3D22">
        <w:rPr>
          <w:rFonts w:ascii="Century Schoolbook" w:eastAsia="Times New Roman" w:hAnsi="Century Schoolbook"/>
          <w:sz w:val="24"/>
          <w:szCs w:val="24"/>
          <w:lang w:eastAsia="zh-CN"/>
        </w:rPr>
        <w:t xml:space="preserve">(ii) the United States Bankruptcy Administrator, William P. Miller, at </w:t>
      </w:r>
      <w:hyperlink r:id="rId13" w:history="1">
        <w:r w:rsidRPr="009F1F94">
          <w:rPr>
            <w:rStyle w:val="Hyperlink"/>
            <w:rFonts w:ascii="Century Schoolbook" w:eastAsia="Times New Roman" w:hAnsi="Century Schoolbook"/>
            <w:sz w:val="24"/>
            <w:szCs w:val="24"/>
            <w:lang w:eastAsia="zh-CN"/>
          </w:rPr>
          <w:t>bill_miller@ncmba.uscourts.gov</w:t>
        </w:r>
      </w:hyperlink>
      <w:r>
        <w:rPr>
          <w:rFonts w:ascii="Century Schoolbook" w:eastAsia="Times New Roman" w:hAnsi="Century Schoolbook"/>
          <w:sz w:val="24"/>
          <w:szCs w:val="24"/>
          <w:lang w:eastAsia="zh-CN"/>
        </w:rPr>
        <w:t>, (iii) opposing counsel, and (iv) any other party expected to appear at the hearing. All other exhibits that do not contain any confidential or sensitive information must be submitted as provided in paragraph 3.</w:t>
      </w:r>
    </w:p>
    <w:p w14:paraId="2BD46168" w14:textId="0C761349" w:rsidR="00C17CDB" w:rsidRDefault="00C17CDB"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sidRPr="009A6D5D">
        <w:rPr>
          <w:rFonts w:ascii="Century Schoolbook" w:eastAsia="Times New Roman" w:hAnsi="Century Schoolbook"/>
          <w:sz w:val="24"/>
          <w:szCs w:val="24"/>
          <w:u w:val="single"/>
          <w:lang w:eastAsia="zh-CN"/>
        </w:rPr>
        <w:t>Form of Exhibits.</w:t>
      </w:r>
      <w:r w:rsidRPr="001375BA">
        <w:rPr>
          <w:rFonts w:ascii="Century Schoolbook" w:eastAsia="Times New Roman" w:hAnsi="Century Schoolbook"/>
          <w:sz w:val="24"/>
          <w:szCs w:val="24"/>
          <w:lang w:eastAsia="zh-CN"/>
        </w:rPr>
        <w:t xml:space="preserve"> </w:t>
      </w:r>
      <w:r w:rsidRPr="00045859">
        <w:rPr>
          <w:rFonts w:ascii="Century Schoolbook" w:eastAsia="Times New Roman" w:hAnsi="Century Schoolbook"/>
          <w:sz w:val="24"/>
          <w:szCs w:val="24"/>
          <w:lang w:eastAsia="zh-CN"/>
        </w:rPr>
        <w:t>Each party shall combine all its potential exhibits into one .pdf document beginning with a table of contents, and each individual exhibit shall be bookmarked for easy review by the Court.</w:t>
      </w:r>
      <w:r>
        <w:rPr>
          <w:rFonts w:ascii="Century Schoolbook" w:eastAsia="Times New Roman" w:hAnsi="Century Schoolbook"/>
          <w:sz w:val="24"/>
          <w:szCs w:val="24"/>
          <w:lang w:eastAsia="zh-CN"/>
        </w:rPr>
        <w:t xml:space="preserve"> </w:t>
      </w:r>
      <w:r>
        <w:rPr>
          <w:rFonts w:ascii="Century Schoolbook" w:eastAsia="Times New Roman" w:hAnsi="Century Schoolbook"/>
          <w:b/>
          <w:bCs/>
          <w:sz w:val="24"/>
          <w:szCs w:val="24"/>
          <w:lang w:eastAsia="zh-CN"/>
        </w:rPr>
        <w:t xml:space="preserve">A party calling a witness </w:t>
      </w:r>
      <w:r w:rsidRPr="009A05E1">
        <w:rPr>
          <w:rFonts w:ascii="Century Schoolbook" w:eastAsia="Times New Roman" w:hAnsi="Century Schoolbook"/>
          <w:b/>
          <w:bCs/>
          <w:sz w:val="24"/>
          <w:szCs w:val="24"/>
          <w:lang w:eastAsia="zh-CN"/>
        </w:rPr>
        <w:t xml:space="preserve">should </w:t>
      </w:r>
      <w:r>
        <w:rPr>
          <w:rFonts w:ascii="Century Schoolbook" w:eastAsia="Times New Roman" w:hAnsi="Century Schoolbook"/>
          <w:b/>
          <w:bCs/>
          <w:sz w:val="24"/>
          <w:szCs w:val="24"/>
          <w:lang w:eastAsia="zh-CN"/>
        </w:rPr>
        <w:t xml:space="preserve">arrange for that witness to have </w:t>
      </w:r>
      <w:r w:rsidRPr="009A05E1">
        <w:rPr>
          <w:rFonts w:ascii="Century Schoolbook" w:eastAsia="Times New Roman" w:hAnsi="Century Schoolbook"/>
          <w:b/>
          <w:bCs/>
          <w:sz w:val="24"/>
          <w:szCs w:val="24"/>
          <w:lang w:eastAsia="zh-CN"/>
        </w:rPr>
        <w:t xml:space="preserve">an individual </w:t>
      </w:r>
      <w:r>
        <w:rPr>
          <w:rFonts w:ascii="Century Schoolbook" w:eastAsia="Times New Roman" w:hAnsi="Century Schoolbook"/>
          <w:b/>
          <w:bCs/>
          <w:sz w:val="24"/>
          <w:szCs w:val="24"/>
          <w:lang w:eastAsia="zh-CN"/>
        </w:rPr>
        <w:t>binder of all</w:t>
      </w:r>
      <w:r w:rsidRPr="009A05E1">
        <w:rPr>
          <w:rFonts w:ascii="Century Schoolbook" w:eastAsia="Times New Roman" w:hAnsi="Century Schoolbook"/>
          <w:b/>
          <w:bCs/>
          <w:sz w:val="24"/>
          <w:szCs w:val="24"/>
          <w:lang w:eastAsia="zh-CN"/>
        </w:rPr>
        <w:t xml:space="preserve"> exhibits</w:t>
      </w:r>
      <w:r w:rsidR="00940413">
        <w:rPr>
          <w:rFonts w:ascii="Century Schoolbook" w:eastAsia="Times New Roman" w:hAnsi="Century Schoolbook"/>
          <w:b/>
          <w:bCs/>
          <w:sz w:val="24"/>
          <w:szCs w:val="24"/>
          <w:lang w:eastAsia="zh-CN"/>
        </w:rPr>
        <w:t xml:space="preserve"> filed by all parties</w:t>
      </w:r>
      <w:r w:rsidR="007D123F">
        <w:rPr>
          <w:rFonts w:ascii="Century Schoolbook" w:eastAsia="Times New Roman" w:hAnsi="Century Schoolbook"/>
          <w:b/>
          <w:bCs/>
          <w:sz w:val="24"/>
          <w:szCs w:val="24"/>
          <w:lang w:eastAsia="zh-CN"/>
        </w:rPr>
        <w:t xml:space="preserve"> or access to tabbed, indexed exhibits through electronic means other than those through which the witness is connected to the hearing</w:t>
      </w:r>
      <w:r w:rsidRPr="009A05E1">
        <w:rPr>
          <w:rFonts w:ascii="Century Schoolbook" w:eastAsia="Times New Roman" w:hAnsi="Century Schoolbook"/>
          <w:b/>
          <w:bCs/>
          <w:sz w:val="24"/>
          <w:szCs w:val="24"/>
          <w:lang w:eastAsia="zh-CN"/>
        </w:rPr>
        <w:t xml:space="preserve">, </w:t>
      </w:r>
      <w:r>
        <w:rPr>
          <w:rFonts w:ascii="Century Schoolbook" w:eastAsia="Times New Roman" w:hAnsi="Century Schoolbook"/>
          <w:b/>
          <w:bCs/>
          <w:sz w:val="24"/>
          <w:szCs w:val="24"/>
          <w:lang w:eastAsia="zh-CN"/>
        </w:rPr>
        <w:t xml:space="preserve">with </w:t>
      </w:r>
      <w:r w:rsidR="00940413">
        <w:rPr>
          <w:rFonts w:ascii="Century Schoolbook" w:eastAsia="Times New Roman" w:hAnsi="Century Schoolbook"/>
          <w:b/>
          <w:bCs/>
          <w:sz w:val="24"/>
          <w:szCs w:val="24"/>
          <w:lang w:eastAsia="zh-CN"/>
        </w:rPr>
        <w:t xml:space="preserve">all </w:t>
      </w:r>
      <w:r>
        <w:rPr>
          <w:rFonts w:ascii="Century Schoolbook" w:eastAsia="Times New Roman" w:hAnsi="Century Schoolbook"/>
          <w:b/>
          <w:bCs/>
          <w:sz w:val="24"/>
          <w:szCs w:val="24"/>
          <w:lang w:eastAsia="zh-CN"/>
        </w:rPr>
        <w:t>numbering corresponding to that used in the .pdf document</w:t>
      </w:r>
      <w:r w:rsidR="00940413">
        <w:rPr>
          <w:rFonts w:ascii="Century Schoolbook" w:eastAsia="Times New Roman" w:hAnsi="Century Schoolbook"/>
          <w:b/>
          <w:bCs/>
          <w:sz w:val="24"/>
          <w:szCs w:val="24"/>
          <w:lang w:eastAsia="zh-CN"/>
        </w:rPr>
        <w:t>s filed pursuant to these procedures</w:t>
      </w:r>
      <w:r w:rsidRPr="009A05E1">
        <w:rPr>
          <w:rFonts w:ascii="Century Schoolbook" w:eastAsia="Times New Roman" w:hAnsi="Century Schoolbook"/>
          <w:b/>
          <w:bCs/>
          <w:sz w:val="24"/>
          <w:szCs w:val="24"/>
          <w:lang w:eastAsia="zh-CN"/>
        </w:rPr>
        <w:t>.</w:t>
      </w:r>
      <w:r>
        <w:rPr>
          <w:rFonts w:ascii="Century Schoolbook" w:eastAsia="Times New Roman" w:hAnsi="Century Schoolbook"/>
          <w:b/>
          <w:bCs/>
          <w:sz w:val="24"/>
          <w:szCs w:val="24"/>
          <w:lang w:eastAsia="zh-CN"/>
        </w:rPr>
        <w:t xml:space="preserve"> </w:t>
      </w:r>
    </w:p>
    <w:p w14:paraId="0DA99E63" w14:textId="2B8B9E5B" w:rsidR="00C17CDB" w:rsidRPr="001C5290" w:rsidRDefault="00C17CDB"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sidRPr="009A6D5D">
        <w:rPr>
          <w:rFonts w:ascii="Century Schoolbook" w:eastAsia="Times New Roman" w:hAnsi="Century Schoolbook"/>
          <w:sz w:val="24"/>
          <w:szCs w:val="24"/>
          <w:u w:val="single"/>
          <w:lang w:eastAsia="zh-CN"/>
        </w:rPr>
        <w:t>Rebuttal Exhibits.</w:t>
      </w:r>
      <w:r w:rsidRPr="001375BA">
        <w:rPr>
          <w:rFonts w:ascii="Century Schoolbook" w:eastAsia="Times New Roman" w:hAnsi="Century Schoolbook"/>
          <w:sz w:val="24"/>
          <w:szCs w:val="24"/>
          <w:lang w:eastAsia="zh-CN"/>
        </w:rPr>
        <w:t xml:space="preserve"> </w:t>
      </w:r>
      <w:r w:rsidRPr="00B512CE">
        <w:rPr>
          <w:rFonts w:ascii="Century Schoolbook" w:eastAsia="Times New Roman" w:hAnsi="Century Schoolbook"/>
          <w:sz w:val="24"/>
          <w:szCs w:val="24"/>
          <w:lang w:eastAsia="zh-CN"/>
        </w:rPr>
        <w:t xml:space="preserve">Any document that may be used solely for impeachment or rebuttal at the hearing should not be included in the PDF file(s) described in </w:t>
      </w:r>
      <w:r>
        <w:rPr>
          <w:rFonts w:ascii="Century Schoolbook" w:eastAsia="Times New Roman" w:hAnsi="Century Schoolbook"/>
          <w:sz w:val="24"/>
          <w:szCs w:val="24"/>
          <w:lang w:eastAsia="zh-CN"/>
        </w:rPr>
        <w:t>Paragraph 4</w:t>
      </w:r>
      <w:r w:rsidRPr="00B512CE">
        <w:rPr>
          <w:rFonts w:ascii="Century Schoolbook" w:eastAsia="Times New Roman" w:hAnsi="Century Schoolbook"/>
          <w:sz w:val="24"/>
          <w:szCs w:val="24"/>
          <w:lang w:eastAsia="zh-CN"/>
        </w:rPr>
        <w:t>. If counsel uses a document solely for impeachment or rebuttal at the hearing, counsel must be prepared to simultaneously email a PDF copy of the document to the Court, the witness</w:t>
      </w:r>
      <w:r>
        <w:rPr>
          <w:rFonts w:ascii="Century Schoolbook" w:eastAsia="Times New Roman" w:hAnsi="Century Schoolbook"/>
          <w:sz w:val="24"/>
          <w:szCs w:val="24"/>
          <w:lang w:eastAsia="zh-CN"/>
        </w:rPr>
        <w:t>,</w:t>
      </w:r>
      <w:r w:rsidRPr="00B512CE">
        <w:rPr>
          <w:rFonts w:ascii="Century Schoolbook" w:eastAsia="Times New Roman" w:hAnsi="Century Schoolbook"/>
          <w:sz w:val="24"/>
          <w:szCs w:val="24"/>
          <w:lang w:eastAsia="zh-CN"/>
        </w:rPr>
        <w:t xml:space="preserve"> and opposing counsel during the hearing.</w:t>
      </w:r>
      <w:r>
        <w:rPr>
          <w:rFonts w:ascii="Century Schoolbook" w:eastAsia="Times New Roman" w:hAnsi="Century Schoolbook"/>
          <w:sz w:val="24"/>
          <w:szCs w:val="24"/>
          <w:lang w:eastAsia="zh-CN"/>
        </w:rPr>
        <w:t xml:space="preserve"> </w:t>
      </w:r>
      <w:r w:rsidRPr="00161A3E">
        <w:rPr>
          <w:rFonts w:ascii="Century Schoolbook" w:eastAsia="Times New Roman" w:hAnsi="Century Schoolbook"/>
          <w:b/>
          <w:bCs/>
          <w:sz w:val="24"/>
          <w:szCs w:val="24"/>
          <w:lang w:eastAsia="zh-CN"/>
        </w:rPr>
        <w:t xml:space="preserve">The party introducing the rebuttal exhibit should also prepare, in advance, a printed copy of the </w:t>
      </w:r>
      <w:r>
        <w:rPr>
          <w:rFonts w:ascii="Century Schoolbook" w:eastAsia="Times New Roman" w:hAnsi="Century Schoolbook"/>
          <w:b/>
          <w:bCs/>
          <w:sz w:val="24"/>
          <w:szCs w:val="24"/>
          <w:lang w:eastAsia="zh-CN"/>
        </w:rPr>
        <w:t xml:space="preserve">rebuttal </w:t>
      </w:r>
      <w:r w:rsidRPr="00161A3E">
        <w:rPr>
          <w:rFonts w:ascii="Century Schoolbook" w:eastAsia="Times New Roman" w:hAnsi="Century Schoolbook"/>
          <w:b/>
          <w:bCs/>
          <w:sz w:val="24"/>
          <w:szCs w:val="24"/>
          <w:lang w:eastAsia="zh-CN"/>
        </w:rPr>
        <w:t>exhibit for the witness that is to be examined.</w:t>
      </w:r>
    </w:p>
    <w:p w14:paraId="3F2DFA01" w14:textId="77777777" w:rsidR="00C17CDB" w:rsidRPr="00045859" w:rsidRDefault="00C17CDB"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sidRPr="009A6D5D">
        <w:rPr>
          <w:rFonts w:ascii="Century Schoolbook" w:eastAsia="Times New Roman" w:hAnsi="Century Schoolbook"/>
          <w:sz w:val="24"/>
          <w:szCs w:val="24"/>
          <w:u w:val="single"/>
          <w:lang w:eastAsia="zh-CN"/>
        </w:rPr>
        <w:t>Requirements for Allowance of Remote Testimony; Additional Information.</w:t>
      </w:r>
      <w:r w:rsidRPr="001375BA">
        <w:rPr>
          <w:rFonts w:ascii="Century Schoolbook" w:eastAsia="Times New Roman" w:hAnsi="Century Schoolbook"/>
          <w:sz w:val="24"/>
          <w:szCs w:val="24"/>
          <w:lang w:eastAsia="zh-CN"/>
        </w:rPr>
        <w:t xml:space="preserve"> </w:t>
      </w:r>
      <w:r>
        <w:rPr>
          <w:rFonts w:ascii="Century Schoolbook" w:eastAsia="Times New Roman" w:hAnsi="Century Schoolbook"/>
          <w:sz w:val="24"/>
          <w:szCs w:val="24"/>
          <w:lang w:eastAsia="zh-CN"/>
        </w:rPr>
        <w:t>If a proposed witness (through the sponsoring attorney or pro se party) has obtained permission from the Court to testify by Zoom for Government (the “Remote Witness”)</w:t>
      </w:r>
      <w:r w:rsidRPr="00045859">
        <w:rPr>
          <w:rFonts w:ascii="Century Schoolbook" w:eastAsia="Times New Roman" w:hAnsi="Century Schoolbook"/>
          <w:sz w:val="24"/>
          <w:szCs w:val="24"/>
          <w:lang w:eastAsia="zh-CN"/>
        </w:rPr>
        <w:t xml:space="preserve">, </w:t>
      </w:r>
      <w:r>
        <w:rPr>
          <w:rFonts w:ascii="Century Schoolbook" w:eastAsia="Times New Roman" w:hAnsi="Century Schoolbook"/>
          <w:sz w:val="24"/>
          <w:szCs w:val="24"/>
          <w:lang w:eastAsia="zh-CN"/>
        </w:rPr>
        <w:t xml:space="preserve">the </w:t>
      </w:r>
      <w:r w:rsidRPr="00045859">
        <w:rPr>
          <w:rFonts w:ascii="Century Schoolbook" w:eastAsia="Times New Roman" w:hAnsi="Century Schoolbook"/>
          <w:sz w:val="24"/>
          <w:szCs w:val="24"/>
          <w:lang w:eastAsia="zh-CN"/>
        </w:rPr>
        <w:t xml:space="preserve">party sponsoring the Remote Witness shall file with the Court, </w:t>
      </w:r>
      <w:r>
        <w:rPr>
          <w:rFonts w:ascii="Century Schoolbook" w:eastAsia="Times New Roman" w:hAnsi="Century Schoolbook"/>
          <w:sz w:val="24"/>
          <w:szCs w:val="24"/>
          <w:lang w:eastAsia="zh-CN"/>
        </w:rPr>
        <w:t>n</w:t>
      </w:r>
      <w:r w:rsidRPr="00B96700">
        <w:rPr>
          <w:rFonts w:ascii="Century Schoolbook" w:eastAsia="Times New Roman" w:hAnsi="Century Schoolbook"/>
          <w:sz w:val="24"/>
          <w:szCs w:val="24"/>
          <w:lang w:eastAsia="zh-CN"/>
        </w:rPr>
        <w:t xml:space="preserve">o later than </w:t>
      </w:r>
      <w:r>
        <w:rPr>
          <w:rFonts w:ascii="Century Schoolbook" w:eastAsia="Times New Roman" w:hAnsi="Century Schoolbook"/>
          <w:sz w:val="24"/>
          <w:szCs w:val="24"/>
          <w:lang w:eastAsia="zh-CN"/>
        </w:rPr>
        <w:t>12:00 pm on the day preceding the hearing</w:t>
      </w:r>
      <w:r w:rsidRPr="00045859">
        <w:rPr>
          <w:rFonts w:ascii="Century Schoolbook" w:eastAsia="Times New Roman" w:hAnsi="Century Schoolbook"/>
          <w:sz w:val="24"/>
          <w:szCs w:val="24"/>
          <w:lang w:eastAsia="zh-CN"/>
        </w:rPr>
        <w:t>, a document containing the following information:</w:t>
      </w:r>
    </w:p>
    <w:p w14:paraId="61DCE17C" w14:textId="77777777" w:rsidR="00C17CDB" w:rsidRPr="00045859" w:rsidRDefault="00C17CDB" w:rsidP="00C17CDB">
      <w:pPr>
        <w:numPr>
          <w:ilvl w:val="0"/>
          <w:numId w:val="1"/>
        </w:numPr>
        <w:autoSpaceDE/>
        <w:autoSpaceDN/>
        <w:adjustRightInd/>
        <w:spacing w:line="288" w:lineRule="auto"/>
        <w:contextualSpacing/>
        <w:rPr>
          <w:rFonts w:ascii="Century Schoolbook" w:eastAsia="Times New Roman" w:hAnsi="Century Schoolbook"/>
          <w:sz w:val="24"/>
          <w:szCs w:val="24"/>
          <w:lang w:eastAsia="zh-CN"/>
        </w:rPr>
      </w:pPr>
      <w:r w:rsidRPr="00045859">
        <w:rPr>
          <w:rFonts w:ascii="Century Schoolbook" w:eastAsia="Times New Roman" w:hAnsi="Century Schoolbook"/>
          <w:sz w:val="24"/>
          <w:szCs w:val="24"/>
          <w:lang w:eastAsia="zh-CN"/>
        </w:rPr>
        <w:t>The name and title of the Remote Witness.</w:t>
      </w:r>
    </w:p>
    <w:p w14:paraId="71C34C2D" w14:textId="77777777" w:rsidR="00C17CDB" w:rsidRPr="00045859" w:rsidRDefault="00C17CDB" w:rsidP="00C17CDB">
      <w:pPr>
        <w:numPr>
          <w:ilvl w:val="0"/>
          <w:numId w:val="1"/>
        </w:numPr>
        <w:autoSpaceDE/>
        <w:autoSpaceDN/>
        <w:adjustRightInd/>
        <w:spacing w:line="288" w:lineRule="auto"/>
        <w:contextualSpacing/>
        <w:rPr>
          <w:rFonts w:ascii="Century Schoolbook" w:eastAsia="Times New Roman" w:hAnsi="Century Schoolbook"/>
          <w:sz w:val="24"/>
          <w:szCs w:val="24"/>
          <w:lang w:eastAsia="zh-CN"/>
        </w:rPr>
      </w:pPr>
      <w:r w:rsidRPr="00045859">
        <w:rPr>
          <w:rFonts w:ascii="Century Schoolbook" w:eastAsia="Times New Roman" w:hAnsi="Century Schoolbook"/>
          <w:sz w:val="24"/>
          <w:szCs w:val="24"/>
          <w:lang w:eastAsia="zh-CN"/>
        </w:rPr>
        <w:t>The matter on which the Remote Witness will provide testimony.</w:t>
      </w:r>
    </w:p>
    <w:p w14:paraId="6C4E5D65" w14:textId="77777777" w:rsidR="00C17CDB" w:rsidRPr="00045859" w:rsidRDefault="00C17CDB" w:rsidP="00C17CDB">
      <w:pPr>
        <w:numPr>
          <w:ilvl w:val="0"/>
          <w:numId w:val="1"/>
        </w:numPr>
        <w:autoSpaceDE/>
        <w:autoSpaceDN/>
        <w:adjustRightInd/>
        <w:spacing w:line="288" w:lineRule="auto"/>
        <w:contextualSpacing/>
        <w:rPr>
          <w:rFonts w:ascii="Century Schoolbook" w:eastAsia="Times New Roman" w:hAnsi="Century Schoolbook"/>
          <w:sz w:val="24"/>
          <w:szCs w:val="24"/>
          <w:lang w:eastAsia="zh-CN"/>
        </w:rPr>
      </w:pPr>
      <w:r w:rsidRPr="00045859">
        <w:rPr>
          <w:rFonts w:ascii="Century Schoolbook" w:eastAsia="Times New Roman" w:hAnsi="Century Schoolbook"/>
          <w:sz w:val="24"/>
          <w:szCs w:val="24"/>
          <w:lang w:eastAsia="zh-CN"/>
        </w:rPr>
        <w:t>The location of the Remote Witness (city, state, country).</w:t>
      </w:r>
    </w:p>
    <w:p w14:paraId="1561E00F" w14:textId="12671102" w:rsidR="00C17CDB" w:rsidRPr="00045859" w:rsidRDefault="00C17CDB" w:rsidP="00C17CDB">
      <w:pPr>
        <w:numPr>
          <w:ilvl w:val="0"/>
          <w:numId w:val="1"/>
        </w:numPr>
        <w:autoSpaceDE/>
        <w:autoSpaceDN/>
        <w:adjustRightInd/>
        <w:spacing w:line="288" w:lineRule="auto"/>
        <w:contextualSpacing/>
        <w:rPr>
          <w:rFonts w:ascii="Century Schoolbook" w:eastAsia="Times New Roman" w:hAnsi="Century Schoolbook"/>
          <w:sz w:val="24"/>
          <w:szCs w:val="24"/>
          <w:lang w:eastAsia="zh-CN"/>
        </w:rPr>
      </w:pPr>
      <w:r w:rsidRPr="00045859">
        <w:rPr>
          <w:rFonts w:ascii="Century Schoolbook" w:eastAsia="Times New Roman" w:hAnsi="Century Schoolbook"/>
          <w:sz w:val="24"/>
          <w:szCs w:val="24"/>
          <w:lang w:eastAsia="zh-CN"/>
        </w:rPr>
        <w:lastRenderedPageBreak/>
        <w:t>The place from which the Remote Witness will testify (e.g</w:t>
      </w:r>
      <w:r>
        <w:rPr>
          <w:rFonts w:ascii="Century Schoolbook" w:eastAsia="Times New Roman" w:hAnsi="Century Schoolbook"/>
          <w:sz w:val="24"/>
          <w:szCs w:val="24"/>
          <w:lang w:eastAsia="zh-CN"/>
        </w:rPr>
        <w:t xml:space="preserve">. </w:t>
      </w:r>
      <w:r w:rsidR="00BD26B5">
        <w:rPr>
          <w:rFonts w:ascii="Century Schoolbook" w:eastAsia="Times New Roman" w:hAnsi="Century Schoolbook"/>
          <w:sz w:val="24"/>
          <w:szCs w:val="24"/>
          <w:lang w:eastAsia="zh-CN"/>
        </w:rPr>
        <w:t>home,</w:t>
      </w:r>
      <w:r w:rsidR="00BD26B5" w:rsidRPr="00AB334F">
        <w:rPr>
          <w:rFonts w:ascii="Century Schoolbook" w:eastAsia="Times New Roman" w:hAnsi="Century Schoolbook"/>
          <w:color w:val="FFFFFF" w:themeColor="background1"/>
          <w:sz w:val="24"/>
          <w:szCs w:val="24"/>
          <w:lang w:eastAsia="zh-CN"/>
        </w:rPr>
        <w:t xml:space="preserve"> </w:t>
      </w:r>
      <w:r w:rsidR="00BD26B5" w:rsidRPr="00045859">
        <w:rPr>
          <w:rFonts w:ascii="Century Schoolbook" w:eastAsia="Times New Roman" w:hAnsi="Century Schoolbook"/>
          <w:sz w:val="24"/>
          <w:szCs w:val="24"/>
          <w:lang w:eastAsia="zh-CN"/>
        </w:rPr>
        <w:t>office</w:t>
      </w:r>
      <w:r w:rsidRPr="00045859">
        <w:rPr>
          <w:rFonts w:ascii="Century Schoolbook" w:eastAsia="Times New Roman" w:hAnsi="Century Schoolbook"/>
          <w:sz w:val="24"/>
          <w:szCs w:val="24"/>
          <w:lang w:eastAsia="zh-CN"/>
        </w:rPr>
        <w:t xml:space="preserve"> – no addresses are required).</w:t>
      </w:r>
    </w:p>
    <w:p w14:paraId="66DD565F" w14:textId="77777777" w:rsidR="00C17CDB" w:rsidRPr="00045859" w:rsidRDefault="00C17CDB" w:rsidP="00C17CDB">
      <w:pPr>
        <w:numPr>
          <w:ilvl w:val="0"/>
          <w:numId w:val="1"/>
        </w:numPr>
        <w:autoSpaceDE/>
        <w:autoSpaceDN/>
        <w:adjustRightInd/>
        <w:spacing w:line="288" w:lineRule="auto"/>
        <w:contextualSpacing/>
        <w:rPr>
          <w:rFonts w:ascii="Century Schoolbook" w:eastAsia="Times New Roman" w:hAnsi="Century Schoolbook"/>
          <w:sz w:val="24"/>
          <w:szCs w:val="24"/>
          <w:lang w:eastAsia="zh-CN"/>
        </w:rPr>
      </w:pPr>
      <w:r w:rsidRPr="00045859">
        <w:rPr>
          <w:rFonts w:ascii="Century Schoolbook" w:eastAsia="Times New Roman" w:hAnsi="Century Schoolbook"/>
          <w:sz w:val="24"/>
          <w:szCs w:val="24"/>
          <w:lang w:eastAsia="zh-CN"/>
        </w:rPr>
        <w:t xml:space="preserve">Whether anyone will be in the room with the Remote Witness during the testimony, and if so, who (name, title, relationship to the Remote Witness), and for what purpose. *A party sponsoring the Remote Witness </w:t>
      </w:r>
      <w:r w:rsidRPr="00045859">
        <w:rPr>
          <w:rFonts w:ascii="Century Schoolbook" w:eastAsia="Times New Roman" w:hAnsi="Century Schoolbook"/>
          <w:sz w:val="24"/>
          <w:szCs w:val="24"/>
          <w:u w:val="single"/>
          <w:lang w:eastAsia="zh-CN"/>
        </w:rPr>
        <w:t>should not</w:t>
      </w:r>
      <w:r w:rsidRPr="00045859">
        <w:rPr>
          <w:rFonts w:ascii="Century Schoolbook" w:eastAsia="Times New Roman" w:hAnsi="Century Schoolbook"/>
          <w:sz w:val="24"/>
          <w:szCs w:val="24"/>
          <w:lang w:eastAsia="zh-CN"/>
        </w:rPr>
        <w:t xml:space="preserve"> be in the same room as that Remote Witness he intends to question.</w:t>
      </w:r>
    </w:p>
    <w:p w14:paraId="544759D2" w14:textId="77777777" w:rsidR="00C17CDB" w:rsidRDefault="00C17CDB" w:rsidP="00C17CDB">
      <w:pPr>
        <w:numPr>
          <w:ilvl w:val="0"/>
          <w:numId w:val="1"/>
        </w:numPr>
        <w:autoSpaceDE/>
        <w:autoSpaceDN/>
        <w:adjustRightInd/>
        <w:spacing w:line="288" w:lineRule="auto"/>
        <w:contextualSpacing/>
        <w:rPr>
          <w:rFonts w:ascii="Century Schoolbook" w:eastAsia="Times New Roman" w:hAnsi="Century Schoolbook"/>
          <w:sz w:val="24"/>
          <w:szCs w:val="24"/>
          <w:lang w:eastAsia="zh-CN"/>
        </w:rPr>
      </w:pPr>
      <w:r w:rsidRPr="00045859">
        <w:rPr>
          <w:rFonts w:ascii="Century Schoolbook" w:eastAsia="Times New Roman" w:hAnsi="Century Schoolbook"/>
          <w:sz w:val="24"/>
          <w:szCs w:val="24"/>
          <w:lang w:eastAsia="zh-CN"/>
        </w:rPr>
        <w:t>Whether the Remote Witness will have access to any documents other than exhibi</w:t>
      </w:r>
      <w:r w:rsidRPr="00E31331">
        <w:rPr>
          <w:rFonts w:ascii="Century Schoolbook" w:eastAsia="Times New Roman" w:hAnsi="Century Schoolbook"/>
          <w:sz w:val="24"/>
          <w:szCs w:val="24"/>
          <w:lang w:eastAsia="zh-CN"/>
        </w:rPr>
        <w:t>ts that have been filed on the docket, and if so, an explanation of those documents.</w:t>
      </w:r>
    </w:p>
    <w:p w14:paraId="504DA8ED" w14:textId="52A62D6B" w:rsidR="00C17CDB" w:rsidRPr="00E31331" w:rsidRDefault="00C17CDB" w:rsidP="00C17CDB">
      <w:pPr>
        <w:autoSpaceDE/>
        <w:autoSpaceDN/>
        <w:adjustRightInd/>
        <w:spacing w:line="288" w:lineRule="auto"/>
        <w:ind w:left="1440"/>
        <w:contextualSpacing/>
        <w:rPr>
          <w:rFonts w:ascii="Century Schoolbook" w:eastAsia="Times New Roman" w:hAnsi="Century Schoolbook"/>
          <w:sz w:val="24"/>
          <w:szCs w:val="24"/>
          <w:lang w:eastAsia="zh-CN"/>
        </w:rPr>
      </w:pPr>
      <w:r>
        <w:rPr>
          <w:rFonts w:ascii="Century Schoolbook" w:eastAsia="Times New Roman" w:hAnsi="Century Schoolbook"/>
          <w:sz w:val="24"/>
          <w:szCs w:val="24"/>
          <w:lang w:eastAsia="zh-CN"/>
        </w:rPr>
        <w:t xml:space="preserve">Individuals representing themselves pro se shall submit this document to (i) </w:t>
      </w:r>
      <w:hyperlink r:id="rId14" w:history="1">
        <w:r w:rsidR="001763EC" w:rsidRPr="00E11BD4">
          <w:rPr>
            <w:rStyle w:val="Hyperlink"/>
            <w:rFonts w:ascii="Century Schoolbook" w:eastAsia="Times New Roman" w:hAnsi="Century Schoolbook"/>
            <w:sz w:val="24"/>
            <w:szCs w:val="24"/>
            <w:lang w:eastAsia="zh-CN"/>
          </w:rPr>
          <w:t>Video_Court@ncmb.usourts.gov</w:t>
        </w:r>
      </w:hyperlink>
      <w:r>
        <w:rPr>
          <w:rFonts w:ascii="Century Schoolbook" w:eastAsia="Times New Roman" w:hAnsi="Century Schoolbook"/>
          <w:sz w:val="24"/>
          <w:szCs w:val="24"/>
          <w:lang w:eastAsia="zh-CN"/>
        </w:rPr>
        <w:t xml:space="preserve"> and</w:t>
      </w:r>
      <w:r w:rsidRPr="00B259EB">
        <w:rPr>
          <w:rFonts w:ascii="Century Schoolbook" w:eastAsia="Times New Roman" w:hAnsi="Century Schoolbook"/>
          <w:sz w:val="24"/>
          <w:szCs w:val="24"/>
          <w:lang w:eastAsia="zh-CN"/>
        </w:rPr>
        <w:t xml:space="preserve"> (i</w:t>
      </w:r>
      <w:r>
        <w:rPr>
          <w:rFonts w:ascii="Century Schoolbook" w:eastAsia="Times New Roman" w:hAnsi="Century Schoolbook"/>
          <w:sz w:val="24"/>
          <w:szCs w:val="24"/>
          <w:lang w:eastAsia="zh-CN"/>
        </w:rPr>
        <w:t>i</w:t>
      </w:r>
      <w:r w:rsidRPr="00B259EB">
        <w:rPr>
          <w:rFonts w:ascii="Century Schoolbook" w:eastAsia="Times New Roman" w:hAnsi="Century Schoolbook"/>
          <w:sz w:val="24"/>
          <w:szCs w:val="24"/>
          <w:lang w:eastAsia="zh-CN"/>
        </w:rPr>
        <w:t xml:space="preserve">) the United States Bankruptcy Administrator, William P. Miller, at </w:t>
      </w:r>
      <w:hyperlink r:id="rId15" w:history="1">
        <w:r w:rsidRPr="00613C3B">
          <w:rPr>
            <w:rStyle w:val="Hyperlink"/>
            <w:rFonts w:ascii="Century Schoolbook" w:eastAsia="Times New Roman" w:hAnsi="Century Schoolbook"/>
            <w:sz w:val="24"/>
            <w:szCs w:val="24"/>
            <w:lang w:eastAsia="zh-CN"/>
          </w:rPr>
          <w:t>bill_miller@ncmba.uscourts.gov</w:t>
        </w:r>
      </w:hyperlink>
      <w:r w:rsidRPr="00B259EB">
        <w:rPr>
          <w:rFonts w:ascii="Century Schoolbook" w:eastAsia="Times New Roman" w:hAnsi="Century Schoolbook"/>
          <w:sz w:val="24"/>
          <w:szCs w:val="24"/>
          <w:lang w:eastAsia="zh-CN"/>
        </w:rPr>
        <w:t>.</w:t>
      </w:r>
      <w:r>
        <w:rPr>
          <w:rFonts w:ascii="Century Schoolbook" w:eastAsia="Times New Roman" w:hAnsi="Century Schoolbook"/>
          <w:sz w:val="24"/>
          <w:szCs w:val="24"/>
          <w:lang w:eastAsia="zh-CN"/>
        </w:rPr>
        <w:t xml:space="preserve"> </w:t>
      </w:r>
    </w:p>
    <w:p w14:paraId="4E566B8E" w14:textId="77777777" w:rsidR="00C17CDB" w:rsidRPr="00E31331" w:rsidRDefault="00C17CDB" w:rsidP="00C17CDB">
      <w:pPr>
        <w:autoSpaceDE/>
        <w:autoSpaceDN/>
        <w:adjustRightInd/>
        <w:spacing w:line="288" w:lineRule="auto"/>
        <w:ind w:left="1440"/>
        <w:rPr>
          <w:rFonts w:ascii="Century Schoolbook" w:eastAsia="Times New Roman" w:hAnsi="Century Schoolbook"/>
          <w:sz w:val="24"/>
          <w:szCs w:val="24"/>
          <w:lang w:eastAsia="zh-CN"/>
        </w:rPr>
      </w:pPr>
      <w:r w:rsidRPr="00E31331">
        <w:rPr>
          <w:rFonts w:ascii="Century Schoolbook" w:eastAsia="Times New Roman" w:hAnsi="Century Schoolbook"/>
          <w:sz w:val="24"/>
          <w:szCs w:val="24"/>
          <w:lang w:eastAsia="zh-CN"/>
        </w:rPr>
        <w:t>Note:  Providing the identity of a witness shall not require that the witness be called, but only those witnesses timely identified will be permitted to testify absent good cause, unless called solely for rebuttal. If counsel intends to call a rebuttal witness at the hearing (who was not timely disclosed prior to the hearing), counsel must be prepared to simultaneously docket a PDF copy of the document required under this paragraph or email the same to the Court, the witness and opposing counsel during the hearing.</w:t>
      </w:r>
    </w:p>
    <w:p w14:paraId="64691028" w14:textId="4C2946F3" w:rsidR="00C17CDB" w:rsidRPr="00E31331" w:rsidRDefault="00940413"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Pr>
          <w:rFonts w:ascii="Century Schoolbook" w:eastAsia="Times New Roman" w:hAnsi="Century Schoolbook"/>
          <w:sz w:val="24"/>
          <w:szCs w:val="24"/>
          <w:u w:val="single"/>
          <w:lang w:eastAsia="zh-CN"/>
        </w:rPr>
        <w:t>Affirming</w:t>
      </w:r>
      <w:r w:rsidR="00C17CDB" w:rsidRPr="009A6D5D">
        <w:rPr>
          <w:rFonts w:ascii="Century Schoolbook" w:eastAsia="Times New Roman" w:hAnsi="Century Schoolbook"/>
          <w:sz w:val="24"/>
          <w:szCs w:val="24"/>
          <w:u w:val="single"/>
          <w:lang w:eastAsia="zh-CN"/>
        </w:rPr>
        <w:t xml:space="preserve"> Remote Witnesses.</w:t>
      </w:r>
      <w:r w:rsidR="00C17CDB" w:rsidRPr="001375BA">
        <w:rPr>
          <w:rFonts w:ascii="Century Schoolbook" w:eastAsia="Times New Roman" w:hAnsi="Century Schoolbook"/>
          <w:sz w:val="24"/>
          <w:szCs w:val="24"/>
          <w:lang w:eastAsia="zh-CN"/>
        </w:rPr>
        <w:t xml:space="preserve"> </w:t>
      </w:r>
      <w:r w:rsidR="00C17CDB" w:rsidRPr="00E31331">
        <w:rPr>
          <w:rFonts w:ascii="Century Schoolbook" w:eastAsia="Times New Roman" w:hAnsi="Century Schoolbook"/>
          <w:sz w:val="24"/>
          <w:szCs w:val="24"/>
          <w:lang w:eastAsia="zh-CN"/>
        </w:rPr>
        <w:t>All Remote Witnesses shall be affirmed during the video conference and such testimony will have the same effect and be binding upon the Remote Witness in the same manner as if such Remote Witness was affirmed by the court deputy in person in open court.</w:t>
      </w:r>
    </w:p>
    <w:p w14:paraId="2D9DCC1D" w14:textId="77777777" w:rsidR="00C17CDB" w:rsidRPr="00E31331" w:rsidRDefault="00C17CDB"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sidRPr="009A6D5D">
        <w:rPr>
          <w:rFonts w:ascii="Century Schoolbook" w:eastAsia="Times New Roman" w:hAnsi="Century Schoolbook"/>
          <w:sz w:val="24"/>
          <w:szCs w:val="24"/>
          <w:u w:val="single"/>
          <w:lang w:eastAsia="zh-CN"/>
        </w:rPr>
        <w:t>Responsibility for Remote Witnesses.</w:t>
      </w:r>
      <w:r w:rsidRPr="001375BA">
        <w:rPr>
          <w:rFonts w:ascii="Century Schoolbook" w:eastAsia="Times New Roman" w:hAnsi="Century Schoolbook"/>
          <w:sz w:val="24"/>
          <w:szCs w:val="24"/>
          <w:lang w:eastAsia="zh-CN"/>
        </w:rPr>
        <w:t xml:space="preserve"> </w:t>
      </w:r>
      <w:r w:rsidRPr="00E31331">
        <w:rPr>
          <w:rFonts w:ascii="Century Schoolbook" w:eastAsia="Times New Roman" w:hAnsi="Century Schoolbook"/>
          <w:sz w:val="24"/>
          <w:szCs w:val="24"/>
          <w:lang w:eastAsia="zh-CN"/>
        </w:rPr>
        <w:t xml:space="preserve">The party sponsoring the Remote Witness shall be responsible for ensuring that all virtual hearing information and all exhibits are supplied to the Remote Witness prior to the hearings, and that the Remote Witness has access to the Zoom for Government conference link, as applicable, including access to internet and audiovisual technologies. </w:t>
      </w:r>
    </w:p>
    <w:p w14:paraId="19AC387F" w14:textId="53213BE2" w:rsidR="00C17CDB" w:rsidRPr="00E31331" w:rsidRDefault="00C17CDB" w:rsidP="00C17CDB">
      <w:pPr>
        <w:numPr>
          <w:ilvl w:val="0"/>
          <w:numId w:val="2"/>
        </w:numPr>
        <w:autoSpaceDE/>
        <w:autoSpaceDN/>
        <w:adjustRightInd/>
        <w:spacing w:line="288" w:lineRule="auto"/>
        <w:contextualSpacing/>
        <w:rPr>
          <w:rFonts w:ascii="Century Schoolbook" w:eastAsia="Times New Roman" w:hAnsi="Century Schoolbook"/>
          <w:sz w:val="24"/>
          <w:szCs w:val="24"/>
          <w:lang w:eastAsia="zh-CN"/>
        </w:rPr>
      </w:pPr>
      <w:r w:rsidRPr="009A6D5D">
        <w:rPr>
          <w:rFonts w:ascii="Century Schoolbook" w:eastAsia="Times New Roman" w:hAnsi="Century Schoolbook"/>
          <w:sz w:val="24"/>
          <w:szCs w:val="24"/>
          <w:u w:val="single"/>
          <w:lang w:eastAsia="zh-CN"/>
        </w:rPr>
        <w:t>Courtroom Formalities.</w:t>
      </w:r>
      <w:r w:rsidRPr="001375BA">
        <w:rPr>
          <w:rFonts w:ascii="Century Schoolbook" w:eastAsia="Times New Roman" w:hAnsi="Century Schoolbook"/>
          <w:sz w:val="24"/>
          <w:szCs w:val="24"/>
          <w:lang w:eastAsia="zh-CN"/>
        </w:rPr>
        <w:t xml:space="preserve"> </w:t>
      </w:r>
      <w:r w:rsidRPr="00E31331">
        <w:rPr>
          <w:rFonts w:ascii="Century Schoolbook" w:eastAsia="Times New Roman" w:hAnsi="Century Schoolbook"/>
          <w:sz w:val="24"/>
          <w:szCs w:val="24"/>
          <w:lang w:eastAsia="zh-CN"/>
        </w:rPr>
        <w:t xml:space="preserve">Although conducted using </w:t>
      </w:r>
      <w:r>
        <w:rPr>
          <w:rFonts w:ascii="Century Schoolbook" w:eastAsia="Times New Roman" w:hAnsi="Century Schoolbook"/>
          <w:sz w:val="24"/>
          <w:szCs w:val="24"/>
          <w:lang w:eastAsia="zh-CN"/>
        </w:rPr>
        <w:t xml:space="preserve">telephonic and </w:t>
      </w:r>
      <w:r w:rsidRPr="00E31331">
        <w:rPr>
          <w:rFonts w:ascii="Century Schoolbook" w:eastAsia="Times New Roman" w:hAnsi="Century Schoolbook"/>
          <w:sz w:val="24"/>
          <w:szCs w:val="24"/>
          <w:lang w:eastAsia="zh-CN"/>
        </w:rPr>
        <w:t xml:space="preserve">videoconferencing technology, this hearing constitutes a court proceeding.  No person shall record </w:t>
      </w:r>
      <w:r>
        <w:rPr>
          <w:rFonts w:ascii="Century Schoolbook" w:eastAsia="Times New Roman" w:hAnsi="Century Schoolbook"/>
          <w:sz w:val="24"/>
          <w:szCs w:val="24"/>
          <w:lang w:eastAsia="zh-CN"/>
        </w:rPr>
        <w:t xml:space="preserve">the audio or video of </w:t>
      </w:r>
      <w:r w:rsidRPr="00E31331">
        <w:rPr>
          <w:rFonts w:ascii="Century Schoolbook" w:eastAsia="Times New Roman" w:hAnsi="Century Schoolbook"/>
          <w:sz w:val="24"/>
          <w:szCs w:val="24"/>
          <w:lang w:eastAsia="zh-CN"/>
        </w:rPr>
        <w:t>the hearing from any location or by any means. The audio recording created and maintained by the Court shall constitute the official record of the hearing. Further, the formalities of a courtroom shall be observed</w:t>
      </w:r>
      <w:r w:rsidR="0069347C">
        <w:rPr>
          <w:rFonts w:ascii="Century Schoolbook" w:eastAsia="Times New Roman" w:hAnsi="Century Schoolbook"/>
          <w:sz w:val="24"/>
          <w:szCs w:val="24"/>
          <w:lang w:eastAsia="zh-CN"/>
        </w:rPr>
        <w:t xml:space="preserve"> by all virtual attendees</w:t>
      </w:r>
      <w:r w:rsidRPr="00E31331">
        <w:rPr>
          <w:rFonts w:ascii="Century Schoolbook" w:eastAsia="Times New Roman" w:hAnsi="Century Schoolbook"/>
          <w:sz w:val="24"/>
          <w:szCs w:val="24"/>
          <w:lang w:eastAsia="zh-CN"/>
        </w:rPr>
        <w:t xml:space="preserve">. Counsel and Remote Witnesses shall dress appropriately, exercise civility, and otherwise conduct </w:t>
      </w:r>
      <w:r w:rsidRPr="00E31331">
        <w:rPr>
          <w:rFonts w:ascii="Century Schoolbook" w:eastAsia="Times New Roman" w:hAnsi="Century Schoolbook"/>
          <w:sz w:val="24"/>
          <w:szCs w:val="24"/>
          <w:lang w:eastAsia="zh-CN"/>
        </w:rPr>
        <w:lastRenderedPageBreak/>
        <w:t>themselves in a manner consistent with the dignity of the Court and its proceedings.</w:t>
      </w:r>
    </w:p>
    <w:p w14:paraId="7F00304E" w14:textId="7D3B162F" w:rsidR="00C17CDB" w:rsidRDefault="00C17CDB" w:rsidP="00C17CDB">
      <w:pPr>
        <w:spacing w:line="360" w:lineRule="auto"/>
        <w:contextualSpacing/>
        <w:rPr>
          <w:sz w:val="24"/>
          <w:szCs w:val="24"/>
        </w:rPr>
      </w:pPr>
    </w:p>
    <w:p w14:paraId="5ECF00CF" w14:textId="77777777" w:rsidR="00024881" w:rsidRPr="00F149F8" w:rsidRDefault="00024881" w:rsidP="00C17CDB">
      <w:pPr>
        <w:spacing w:line="360" w:lineRule="auto"/>
        <w:contextualSpacing/>
        <w:rPr>
          <w:sz w:val="24"/>
          <w:szCs w:val="24"/>
        </w:rPr>
      </w:pPr>
    </w:p>
    <w:p w14:paraId="1487BCD0" w14:textId="77777777" w:rsidR="005B24B7" w:rsidRDefault="005B24B7"/>
    <w:sectPr w:rsidR="005B24B7" w:rsidSect="002D059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B7E3D" w14:textId="77777777" w:rsidR="00A83E01" w:rsidRDefault="00A83E01" w:rsidP="00C17CDB">
      <w:r>
        <w:separator/>
      </w:r>
    </w:p>
  </w:endnote>
  <w:endnote w:type="continuationSeparator" w:id="0">
    <w:p w14:paraId="0A701209" w14:textId="77777777" w:rsidR="00A83E01" w:rsidRDefault="00A83E01" w:rsidP="00C1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8BD5B" w14:textId="77777777" w:rsidR="00A83E01" w:rsidRDefault="00A83E01" w:rsidP="00C17CDB">
      <w:r>
        <w:separator/>
      </w:r>
    </w:p>
  </w:footnote>
  <w:footnote w:type="continuationSeparator" w:id="0">
    <w:p w14:paraId="194FEE21" w14:textId="77777777" w:rsidR="00A83E01" w:rsidRDefault="00A83E01" w:rsidP="00C17CDB">
      <w:r>
        <w:continuationSeparator/>
      </w:r>
    </w:p>
  </w:footnote>
  <w:footnote w:id="1">
    <w:p w14:paraId="1EBDE396" w14:textId="0F8838A9" w:rsidR="00E071AF" w:rsidRDefault="00E071AF">
      <w:pPr>
        <w:pStyle w:val="FootnoteText"/>
        <w:rPr>
          <w:rFonts w:ascii="Century Schoolbook" w:hAnsi="Century Schoolbook"/>
        </w:rPr>
      </w:pPr>
      <w:r w:rsidRPr="00E071AF">
        <w:rPr>
          <w:rStyle w:val="FootnoteReference"/>
          <w:rFonts w:ascii="Century Schoolbook" w:hAnsi="Century Schoolbook"/>
        </w:rPr>
        <w:footnoteRef/>
      </w:r>
      <w:r w:rsidRPr="00E071AF">
        <w:rPr>
          <w:rFonts w:ascii="Century Schoolbook" w:hAnsi="Century Schoolbook"/>
        </w:rPr>
        <w:t xml:space="preserve"> Individuals appearing in person for a Zoom Eligible Hearing do not need to provide any notice to the Court.</w:t>
      </w:r>
    </w:p>
    <w:p w14:paraId="77F26589" w14:textId="77777777" w:rsidR="00E071AF" w:rsidRPr="00E071AF" w:rsidRDefault="00E071AF">
      <w:pPr>
        <w:pStyle w:val="FootnoteText"/>
        <w:rPr>
          <w:rFonts w:ascii="Century Schoolbook" w:hAnsi="Century Schoolbook"/>
        </w:rPr>
      </w:pPr>
    </w:p>
  </w:footnote>
  <w:footnote w:id="2">
    <w:p w14:paraId="454A2E2D" w14:textId="77777777" w:rsidR="00C17CDB" w:rsidRPr="00E445CF" w:rsidRDefault="00C17CDB" w:rsidP="00C17CDB">
      <w:pPr>
        <w:pStyle w:val="FootnoteText"/>
        <w:rPr>
          <w:rFonts w:ascii="Century Schoolbook" w:hAnsi="Century Schoolbook"/>
        </w:rPr>
      </w:pPr>
      <w:r w:rsidRPr="00E445CF">
        <w:rPr>
          <w:rStyle w:val="FootnoteReference"/>
          <w:rFonts w:ascii="Century Schoolbook" w:hAnsi="Century Schoolbook"/>
        </w:rPr>
        <w:footnoteRef/>
      </w:r>
      <w:r w:rsidRPr="00E445CF">
        <w:rPr>
          <w:rFonts w:ascii="Century Schoolbook" w:hAnsi="Century Schoolbook"/>
        </w:rPr>
        <w:t xml:space="preserve"> If the hearing is scheduled for a Monday, the “preceding day” for purposes of this Order shall be the preceding Friday.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16F35"/>
    <w:multiLevelType w:val="hybridMultilevel"/>
    <w:tmpl w:val="28E41EEA"/>
    <w:lvl w:ilvl="0" w:tplc="64BE2D5A">
      <w:start w:val="1"/>
      <w:numFmt w:val="lowerLetter"/>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4A80FCE"/>
    <w:multiLevelType w:val="hybridMultilevel"/>
    <w:tmpl w:val="B98E1510"/>
    <w:lvl w:ilvl="0" w:tplc="CDCA36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410D74"/>
    <w:multiLevelType w:val="hybridMultilevel"/>
    <w:tmpl w:val="A13C03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DB"/>
    <w:rsid w:val="00024881"/>
    <w:rsid w:val="000F2051"/>
    <w:rsid w:val="00101609"/>
    <w:rsid w:val="001763EC"/>
    <w:rsid w:val="001E1C1F"/>
    <w:rsid w:val="002F007E"/>
    <w:rsid w:val="00395388"/>
    <w:rsid w:val="003F7A92"/>
    <w:rsid w:val="00440487"/>
    <w:rsid w:val="004551C4"/>
    <w:rsid w:val="00495298"/>
    <w:rsid w:val="004E51DD"/>
    <w:rsid w:val="005374C9"/>
    <w:rsid w:val="005646BD"/>
    <w:rsid w:val="005B24B7"/>
    <w:rsid w:val="0069347C"/>
    <w:rsid w:val="006D1B72"/>
    <w:rsid w:val="00711657"/>
    <w:rsid w:val="007C594A"/>
    <w:rsid w:val="007D123F"/>
    <w:rsid w:val="00887D1E"/>
    <w:rsid w:val="008D722B"/>
    <w:rsid w:val="00940413"/>
    <w:rsid w:val="00957F66"/>
    <w:rsid w:val="009A6D5D"/>
    <w:rsid w:val="00A2249C"/>
    <w:rsid w:val="00A515A9"/>
    <w:rsid w:val="00A83E01"/>
    <w:rsid w:val="00AC4A8F"/>
    <w:rsid w:val="00B31B1C"/>
    <w:rsid w:val="00BB0D31"/>
    <w:rsid w:val="00BC21D0"/>
    <w:rsid w:val="00BD26B5"/>
    <w:rsid w:val="00C15708"/>
    <w:rsid w:val="00C17CDB"/>
    <w:rsid w:val="00C70A5D"/>
    <w:rsid w:val="00D13808"/>
    <w:rsid w:val="00D208D2"/>
    <w:rsid w:val="00D52E3D"/>
    <w:rsid w:val="00DB1174"/>
    <w:rsid w:val="00E071AF"/>
    <w:rsid w:val="00E13D42"/>
    <w:rsid w:val="00F56ACA"/>
    <w:rsid w:val="00F93998"/>
    <w:rsid w:val="00FB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A62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DB"/>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CDB"/>
    <w:pPr>
      <w:ind w:left="720"/>
      <w:contextualSpacing/>
    </w:pPr>
  </w:style>
  <w:style w:type="paragraph" w:styleId="FootnoteText">
    <w:name w:val="footnote text"/>
    <w:basedOn w:val="Normal"/>
    <w:link w:val="FootnoteTextChar"/>
    <w:uiPriority w:val="99"/>
    <w:semiHidden/>
    <w:unhideWhenUsed/>
    <w:rsid w:val="00C17CDB"/>
  </w:style>
  <w:style w:type="character" w:customStyle="1" w:styleId="FootnoteTextChar">
    <w:name w:val="Footnote Text Char"/>
    <w:basedOn w:val="DefaultParagraphFont"/>
    <w:link w:val="FootnoteText"/>
    <w:uiPriority w:val="99"/>
    <w:semiHidden/>
    <w:rsid w:val="00C17CD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17CDB"/>
    <w:rPr>
      <w:vertAlign w:val="superscript"/>
    </w:rPr>
  </w:style>
  <w:style w:type="character" w:styleId="Hyperlink">
    <w:name w:val="Hyperlink"/>
    <w:basedOn w:val="DefaultParagraphFont"/>
    <w:uiPriority w:val="99"/>
    <w:unhideWhenUsed/>
    <w:rsid w:val="00C17CDB"/>
    <w:rPr>
      <w:color w:val="0563C1" w:themeColor="hyperlink"/>
      <w:u w:val="single"/>
    </w:rPr>
  </w:style>
  <w:style w:type="paragraph" w:styleId="Header">
    <w:name w:val="header"/>
    <w:basedOn w:val="Normal"/>
    <w:link w:val="HeaderChar"/>
    <w:uiPriority w:val="99"/>
    <w:unhideWhenUsed/>
    <w:rsid w:val="00C17CDB"/>
    <w:pPr>
      <w:tabs>
        <w:tab w:val="center" w:pos="4680"/>
        <w:tab w:val="right" w:pos="9360"/>
      </w:tabs>
    </w:pPr>
  </w:style>
  <w:style w:type="character" w:customStyle="1" w:styleId="HeaderChar">
    <w:name w:val="Header Char"/>
    <w:basedOn w:val="DefaultParagraphFont"/>
    <w:link w:val="Header"/>
    <w:uiPriority w:val="99"/>
    <w:rsid w:val="00C17CDB"/>
    <w:rPr>
      <w:rFonts w:ascii="Times New Roman" w:hAnsi="Times New Roman" w:cs="Times New Roman"/>
      <w:sz w:val="20"/>
      <w:szCs w:val="20"/>
    </w:rPr>
  </w:style>
  <w:style w:type="paragraph" w:styleId="Footer">
    <w:name w:val="footer"/>
    <w:basedOn w:val="Normal"/>
    <w:link w:val="FooterChar"/>
    <w:uiPriority w:val="99"/>
    <w:unhideWhenUsed/>
    <w:rsid w:val="00C17CDB"/>
    <w:pPr>
      <w:tabs>
        <w:tab w:val="center" w:pos="4680"/>
        <w:tab w:val="right" w:pos="9360"/>
      </w:tabs>
    </w:pPr>
  </w:style>
  <w:style w:type="character" w:customStyle="1" w:styleId="FooterChar">
    <w:name w:val="Footer Char"/>
    <w:basedOn w:val="DefaultParagraphFont"/>
    <w:link w:val="Footer"/>
    <w:uiPriority w:val="99"/>
    <w:rsid w:val="00C17CDB"/>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9A6D5D"/>
    <w:rPr>
      <w:color w:val="605E5C"/>
      <w:shd w:val="clear" w:color="auto" w:fill="E1DFDD"/>
    </w:rPr>
  </w:style>
  <w:style w:type="paragraph" w:styleId="BalloonText">
    <w:name w:val="Balloon Text"/>
    <w:basedOn w:val="Normal"/>
    <w:link w:val="BalloonTextChar"/>
    <w:uiPriority w:val="99"/>
    <w:semiHidden/>
    <w:unhideWhenUsed/>
    <w:rsid w:val="00BB0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D31"/>
    <w:rPr>
      <w:rFonts w:ascii="Segoe UI" w:hAnsi="Segoe UI" w:cs="Segoe UI"/>
      <w:sz w:val="18"/>
      <w:szCs w:val="18"/>
    </w:rPr>
  </w:style>
  <w:style w:type="character" w:styleId="CommentReference">
    <w:name w:val="annotation reference"/>
    <w:basedOn w:val="DefaultParagraphFont"/>
    <w:uiPriority w:val="99"/>
    <w:semiHidden/>
    <w:unhideWhenUsed/>
    <w:rsid w:val="00C70A5D"/>
    <w:rPr>
      <w:sz w:val="16"/>
      <w:szCs w:val="16"/>
    </w:rPr>
  </w:style>
  <w:style w:type="paragraph" w:styleId="CommentText">
    <w:name w:val="annotation text"/>
    <w:basedOn w:val="Normal"/>
    <w:link w:val="CommentTextChar"/>
    <w:uiPriority w:val="99"/>
    <w:semiHidden/>
    <w:unhideWhenUsed/>
    <w:rsid w:val="00C70A5D"/>
  </w:style>
  <w:style w:type="character" w:customStyle="1" w:styleId="CommentTextChar">
    <w:name w:val="Comment Text Char"/>
    <w:basedOn w:val="DefaultParagraphFont"/>
    <w:link w:val="CommentText"/>
    <w:uiPriority w:val="99"/>
    <w:semiHidden/>
    <w:rsid w:val="00C70A5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A5D"/>
    <w:rPr>
      <w:b/>
      <w:bCs/>
    </w:rPr>
  </w:style>
  <w:style w:type="character" w:customStyle="1" w:styleId="CommentSubjectChar">
    <w:name w:val="Comment Subject Char"/>
    <w:basedOn w:val="CommentTextChar"/>
    <w:link w:val="CommentSubject"/>
    <w:uiPriority w:val="99"/>
    <w:semiHidden/>
    <w:rsid w:val="00C70A5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mb.uscourts.gov/content/benjamin-a-kahn" TargetMode="External"/><Relationship Id="rId13" Type="http://schemas.openxmlformats.org/officeDocument/2006/relationships/hyperlink" Target="mailto:bill_miller@ncmba.us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ll_miller@ncmba.uscourt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rtual_Court_Kahn@ncmb.usourts.gov" TargetMode="External"/><Relationship Id="rId5" Type="http://schemas.openxmlformats.org/officeDocument/2006/relationships/webSettings" Target="webSettings.xml"/><Relationship Id="rId15" Type="http://schemas.openxmlformats.org/officeDocument/2006/relationships/hyperlink" Target="mailto:bill_miller@ncmba.uscourts.gov" TargetMode="External"/><Relationship Id="rId10" Type="http://schemas.openxmlformats.org/officeDocument/2006/relationships/hyperlink" Target="mailto:Video_Court@ncmb.uscourts.gov" TargetMode="External"/><Relationship Id="rId4" Type="http://schemas.openxmlformats.org/officeDocument/2006/relationships/settings" Target="settings.xml"/><Relationship Id="rId9" Type="http://schemas.openxmlformats.org/officeDocument/2006/relationships/hyperlink" Target="mailto:Video_Court@ncmb.uscourts.gov" TargetMode="External"/><Relationship Id="rId14" Type="http://schemas.openxmlformats.org/officeDocument/2006/relationships/hyperlink" Target="mailto:Video_Court@ncmb.us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2424-FCFF-4FE8-83DE-F0C3644F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2022-05-23T19:08:00Z</dcterms:created>
  <dcterms:modified xsi:type="dcterms:W3CDTF">2022-05-23T19:58:00Z</dcterms:modified>
</cp:coreProperties>
</file>